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607383"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703C55AF" w14:textId="77777777" w:rsidR="00DA36F0" w:rsidRDefault="00DA36F0" w:rsidP="00B42A2A">
      <w:pPr>
        <w:jc w:val="center"/>
        <w:rPr>
          <w:rFonts w:ascii="Trebuchet MS" w:eastAsia="Trebuchet MS" w:hAnsi="Trebuchet MS" w:cs="Trebuchet MS"/>
        </w:rPr>
      </w:pPr>
    </w:p>
    <w:p w14:paraId="55B00665" w14:textId="77777777" w:rsidR="00B42A2A" w:rsidRPr="000A1BE2" w:rsidRDefault="00682D4D" w:rsidP="00B42A2A">
      <w:pPr>
        <w:jc w:val="center"/>
        <w:rPr>
          <w:rFonts w:ascii="Trebuchet MS" w:hAnsi="Trebuchet MS"/>
          <w:szCs w:val="28"/>
        </w:rPr>
      </w:pPr>
      <w:r>
        <w:rPr>
          <w:rFonts w:ascii="Trebuchet MS" w:eastAsia="Trebuchet MS" w:hAnsi="Trebuchet MS" w:cs="Trebuchet MS"/>
        </w:rPr>
        <w:t xml:space="preserve">Monday </w:t>
      </w:r>
      <w:r w:rsidR="00523AA9">
        <w:rPr>
          <w:rFonts w:ascii="Trebuchet MS" w:eastAsia="Trebuchet MS" w:hAnsi="Trebuchet MS" w:cs="Trebuchet MS"/>
        </w:rPr>
        <w:t>8</w:t>
      </w:r>
      <w:r w:rsidR="0035506D" w:rsidRPr="0035506D">
        <w:rPr>
          <w:rFonts w:ascii="Trebuchet MS" w:eastAsia="Trebuchet MS" w:hAnsi="Trebuchet MS" w:cs="Trebuchet MS"/>
          <w:vertAlign w:val="superscript"/>
        </w:rPr>
        <w:t>th</w:t>
      </w:r>
      <w:r w:rsidR="0035506D">
        <w:rPr>
          <w:rFonts w:ascii="Trebuchet MS" w:eastAsia="Trebuchet MS" w:hAnsi="Trebuchet MS" w:cs="Trebuchet MS"/>
        </w:rPr>
        <w:t xml:space="preserve"> </w:t>
      </w:r>
      <w:r w:rsidR="00523AA9">
        <w:rPr>
          <w:rFonts w:ascii="Trebuchet MS" w:eastAsia="Trebuchet MS" w:hAnsi="Trebuchet MS" w:cs="Trebuchet MS"/>
        </w:rPr>
        <w:t>May</w:t>
      </w:r>
      <w:r w:rsidR="003A2333">
        <w:rPr>
          <w:rFonts w:ascii="Trebuchet MS" w:eastAsia="Trebuchet MS" w:hAnsi="Trebuchet MS" w:cs="Trebuchet MS"/>
        </w:rPr>
        <w:t xml:space="preserve"> </w:t>
      </w:r>
      <w:r w:rsidR="0092522B">
        <w:rPr>
          <w:rFonts w:ascii="Trebuchet MS" w:eastAsia="Trebuchet MS" w:hAnsi="Trebuchet MS" w:cs="Trebuchet MS"/>
        </w:rPr>
        <w:t>2017</w:t>
      </w:r>
      <w:r w:rsidR="1C83DC0D" w:rsidRPr="1C83DC0D">
        <w:rPr>
          <w:rFonts w:ascii="Trebuchet MS" w:eastAsia="Trebuchet MS" w:hAnsi="Trebuchet MS" w:cs="Trebuchet MS"/>
        </w:rPr>
        <w:t xml:space="preserve">, </w:t>
      </w:r>
      <w:r w:rsidR="0092522B">
        <w:rPr>
          <w:rFonts w:ascii="Trebuchet MS" w:eastAsia="Trebuchet MS" w:hAnsi="Trebuchet MS" w:cs="Trebuchet MS"/>
        </w:rPr>
        <w:t xml:space="preserve">2pm to 4pm </w:t>
      </w:r>
    </w:p>
    <w:p w14:paraId="5CF23937" w14:textId="77777777" w:rsidR="00B42A2A" w:rsidRPr="000A1BE2" w:rsidRDefault="0092522B" w:rsidP="00B42A2A">
      <w:pPr>
        <w:jc w:val="center"/>
        <w:rPr>
          <w:rFonts w:ascii="Trebuchet MS" w:hAnsi="Trebuchet MS"/>
          <w:szCs w:val="28"/>
        </w:rPr>
      </w:pPr>
      <w:r>
        <w:rPr>
          <w:rFonts w:ascii="Trebuchet MS" w:eastAsia="Trebuchet MS" w:hAnsi="Trebuchet MS" w:cs="Trebuchet MS"/>
        </w:rPr>
        <w:t xml:space="preserve">Granfers Community Centre, Oakhill Road, Sutton, SM1 3AA </w:t>
      </w:r>
    </w:p>
    <w:p w14:paraId="5389DBBB" w14:textId="77777777" w:rsidR="00B82E81" w:rsidRPr="00E60782" w:rsidRDefault="00B82E81">
      <w:pPr>
        <w:rPr>
          <w:rFonts w:ascii="Trebuchet MS" w:hAnsi="Trebuchet MS"/>
          <w:sz w:val="10"/>
          <w:szCs w:val="10"/>
        </w:rPr>
      </w:pPr>
    </w:p>
    <w:p w14:paraId="6ABF6C39" w14:textId="77777777" w:rsidR="00DA36F0" w:rsidRDefault="00DA36F0" w:rsidP="00B42A2A">
      <w:pPr>
        <w:jc w:val="center"/>
        <w:rPr>
          <w:rFonts w:ascii="Trebuchet MS" w:eastAsia="Trebuchet MS" w:hAnsi="Trebuchet MS" w:cs="Trebuchet MS"/>
          <w:b/>
          <w:bCs/>
          <w:sz w:val="28"/>
          <w:szCs w:val="28"/>
          <w:u w:val="single"/>
        </w:rPr>
      </w:pPr>
    </w:p>
    <w:p w14:paraId="4CA7B800" w14:textId="77777777" w:rsidR="00B42A2A" w:rsidRPr="00E60782" w:rsidRDefault="003B130F" w:rsidP="00B42A2A">
      <w:pPr>
        <w:jc w:val="center"/>
        <w:rPr>
          <w:rFonts w:ascii="Trebuchet MS" w:hAnsi="Trebuchet MS"/>
          <w:b/>
          <w:sz w:val="28"/>
          <w:szCs w:val="28"/>
          <w:u w:val="single"/>
        </w:rPr>
      </w:pPr>
      <w:r>
        <w:rPr>
          <w:rFonts w:ascii="Trebuchet MS" w:eastAsia="Trebuchet MS" w:hAnsi="Trebuchet MS" w:cs="Trebuchet MS"/>
          <w:b/>
          <w:bCs/>
          <w:sz w:val="28"/>
          <w:szCs w:val="28"/>
          <w:u w:val="single"/>
        </w:rPr>
        <w:t>MINUTES</w:t>
      </w:r>
    </w:p>
    <w:p w14:paraId="594AA40D" w14:textId="77777777" w:rsidR="003B130F" w:rsidRPr="00345C5E" w:rsidRDefault="003B130F" w:rsidP="003B130F">
      <w:pPr>
        <w:ind w:hanging="426"/>
        <w:rPr>
          <w:rFonts w:ascii="Trebuchet MS" w:hAnsi="Trebuchet MS"/>
          <w:szCs w:val="24"/>
        </w:rPr>
      </w:pPr>
      <w:r>
        <w:rPr>
          <w:rFonts w:ascii="Trebuchet MS" w:hAnsi="Trebuchet MS"/>
          <w:szCs w:val="24"/>
        </w:rPr>
        <w:t>PRESENT;</w:t>
      </w:r>
    </w:p>
    <w:p w14:paraId="1F846E93" w14:textId="77777777" w:rsidR="003B130F" w:rsidRPr="00CD7DAF" w:rsidRDefault="003B130F" w:rsidP="003B130F">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3692CDCD" w14:textId="77777777" w:rsidR="003B130F" w:rsidRPr="00CD7DAF" w:rsidRDefault="003B130F" w:rsidP="003B130F">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38EE077E" w14:textId="77777777" w:rsidR="00523AA9" w:rsidRPr="00CD7DAF" w:rsidRDefault="00523AA9" w:rsidP="00523AA9">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4FBE6643"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Adrian Bonner (ABo)</w:t>
      </w:r>
    </w:p>
    <w:p w14:paraId="5665F9D2"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Annette Brown (ABr)</w:t>
      </w:r>
    </w:p>
    <w:p w14:paraId="2E28172A" w14:textId="75B352A1" w:rsidR="00470B49" w:rsidRDefault="00470B49" w:rsidP="003B130F">
      <w:pPr>
        <w:pStyle w:val="NormalWeb"/>
        <w:spacing w:before="0" w:beforeAutospacing="0" w:after="0" w:afterAutospacing="0"/>
        <w:ind w:left="720" w:hanging="426"/>
        <w:rPr>
          <w:rFonts w:ascii="Trebuchet MS" w:hAnsi="Trebuchet MS"/>
        </w:rPr>
      </w:pPr>
      <w:r>
        <w:rPr>
          <w:rFonts w:ascii="Trebuchet MS" w:hAnsi="Trebuchet MS"/>
        </w:rPr>
        <w:t>Derek Yeo (DY)</w:t>
      </w:r>
    </w:p>
    <w:p w14:paraId="3E7B612B" w14:textId="77777777" w:rsidR="00E25713" w:rsidRDefault="00E25713" w:rsidP="00EF7896">
      <w:pPr>
        <w:pStyle w:val="NormalWeb"/>
        <w:spacing w:before="0" w:beforeAutospacing="0" w:after="0" w:afterAutospacing="0"/>
        <w:ind w:left="720" w:hanging="426"/>
        <w:rPr>
          <w:rFonts w:ascii="Trebuchet MS" w:hAnsi="Trebuchet MS"/>
        </w:rPr>
      </w:pPr>
    </w:p>
    <w:p w14:paraId="508B81E3" w14:textId="3C84CE0C" w:rsidR="00E25713" w:rsidRDefault="00E25713" w:rsidP="00E25713">
      <w:pPr>
        <w:pStyle w:val="NormalWeb"/>
        <w:spacing w:before="0" w:beforeAutospacing="0" w:after="0" w:afterAutospacing="0"/>
        <w:ind w:hanging="426"/>
        <w:rPr>
          <w:rFonts w:ascii="Trebuchet MS" w:hAnsi="Trebuchet MS"/>
        </w:rPr>
      </w:pPr>
      <w:r>
        <w:rPr>
          <w:rFonts w:ascii="Trebuchet MS" w:hAnsi="Trebuchet MS"/>
        </w:rPr>
        <w:t>IN ATTENDANCE;</w:t>
      </w:r>
    </w:p>
    <w:p w14:paraId="212DD332" w14:textId="1E4B79C7" w:rsidR="00EF7896" w:rsidRDefault="00EF7896" w:rsidP="00EF7896">
      <w:pPr>
        <w:pStyle w:val="NormalWeb"/>
        <w:spacing w:before="0" w:beforeAutospacing="0" w:after="0" w:afterAutospacing="0"/>
        <w:ind w:left="720" w:hanging="426"/>
        <w:rPr>
          <w:rFonts w:ascii="Trebuchet MS" w:hAnsi="Trebuchet MS"/>
        </w:rPr>
      </w:pPr>
      <w:r w:rsidRPr="00E25713">
        <w:rPr>
          <w:rFonts w:ascii="Trebuchet MS" w:hAnsi="Trebuchet MS"/>
        </w:rPr>
        <w:t>Alison Navar</w:t>
      </w:r>
      <w:r w:rsidR="00492307" w:rsidRPr="00E25713">
        <w:rPr>
          <w:rFonts w:ascii="Trebuchet MS" w:hAnsi="Trebuchet MS"/>
        </w:rPr>
        <w:t>r</w:t>
      </w:r>
      <w:r w:rsidRPr="00E25713">
        <w:rPr>
          <w:rFonts w:ascii="Trebuchet MS" w:hAnsi="Trebuchet MS"/>
        </w:rPr>
        <w:t xml:space="preserve">o (AN) </w:t>
      </w:r>
      <w:r w:rsidR="00492307" w:rsidRPr="00E25713">
        <w:rPr>
          <w:rFonts w:ascii="Trebuchet MS" w:hAnsi="Trebuchet MS"/>
        </w:rPr>
        <w:t>–</w:t>
      </w:r>
      <w:r w:rsidRPr="00E25713">
        <w:rPr>
          <w:rFonts w:ascii="Trebuchet MS" w:hAnsi="Trebuchet MS"/>
        </w:rPr>
        <w:t xml:space="preserve"> SCVS</w:t>
      </w:r>
      <w:r w:rsidR="00492307" w:rsidRPr="00E25713">
        <w:rPr>
          <w:rFonts w:ascii="Trebuchet MS" w:hAnsi="Trebuchet MS"/>
        </w:rPr>
        <w:t xml:space="preserve"> </w:t>
      </w:r>
    </w:p>
    <w:p w14:paraId="5ED44DB1" w14:textId="0D2E262E" w:rsidR="00E25713" w:rsidRPr="00CD7DAF" w:rsidRDefault="00E25713" w:rsidP="00E25713">
      <w:pPr>
        <w:pStyle w:val="NormalWeb"/>
        <w:spacing w:before="0" w:beforeAutospacing="0" w:after="0" w:afterAutospacing="0"/>
        <w:ind w:left="720" w:hanging="426"/>
        <w:rPr>
          <w:rFonts w:ascii="Trebuchet MS" w:hAnsi="Trebuchet MS"/>
        </w:rPr>
      </w:pPr>
      <w:r>
        <w:rPr>
          <w:rFonts w:ascii="Trebuchet MS" w:hAnsi="Trebuchet MS"/>
        </w:rPr>
        <w:t>Pete Flavell (PF) – Healthwatch Sutton Manager</w:t>
      </w:r>
    </w:p>
    <w:p w14:paraId="760BD9D6" w14:textId="77777777" w:rsidR="00523AA9" w:rsidRPr="009464A2" w:rsidRDefault="00523AA9" w:rsidP="003B130F">
      <w:pPr>
        <w:pStyle w:val="NormalWeb"/>
        <w:spacing w:before="0" w:beforeAutospacing="0" w:after="0" w:afterAutospacing="0"/>
        <w:ind w:left="720" w:hanging="426"/>
        <w:rPr>
          <w:rFonts w:ascii="Trebuchet MS" w:hAnsi="Trebuchet MS"/>
        </w:rPr>
      </w:pPr>
    </w:p>
    <w:p w14:paraId="3FB0DB2E" w14:textId="77777777" w:rsidR="003B130F" w:rsidRPr="00CD7DAF" w:rsidRDefault="003B130F" w:rsidP="003B130F">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7ED55809" w14:textId="77777777" w:rsidR="003B130F" w:rsidRDefault="003B130F" w:rsidP="003B130F">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599F59CA" w14:textId="77777777" w:rsidR="00523AA9" w:rsidRDefault="00523AA9" w:rsidP="00523AA9">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0F2383DA" w14:textId="78D540FC" w:rsidR="00523AA9" w:rsidRPr="00E25713" w:rsidRDefault="00523AA9" w:rsidP="00E25713">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6085EF60" w14:textId="77777777" w:rsidR="003B130F" w:rsidRPr="003B130F" w:rsidRDefault="003B130F" w:rsidP="003B130F">
      <w:pPr>
        <w:rPr>
          <w:rFonts w:ascii="Trebuchet MS" w:hAnsi="Trebuchet MS"/>
          <w:szCs w:val="24"/>
        </w:rPr>
      </w:pPr>
    </w:p>
    <w:tbl>
      <w:tblPr>
        <w:tblStyle w:val="TableGrid"/>
        <w:tblW w:w="10490" w:type="dxa"/>
        <w:tblInd w:w="-601" w:type="dxa"/>
        <w:tblLayout w:type="fixed"/>
        <w:tblLook w:val="04A0" w:firstRow="1" w:lastRow="0" w:firstColumn="1" w:lastColumn="0" w:noHBand="0" w:noVBand="1"/>
      </w:tblPr>
      <w:tblGrid>
        <w:gridCol w:w="710"/>
        <w:gridCol w:w="9780"/>
      </w:tblGrid>
      <w:tr w:rsidR="003B130F" w:rsidRPr="00E60782" w14:paraId="587316ED" w14:textId="77777777" w:rsidTr="003B130F">
        <w:tc>
          <w:tcPr>
            <w:tcW w:w="710" w:type="dxa"/>
          </w:tcPr>
          <w:p w14:paraId="0D3D2406" w14:textId="77777777" w:rsidR="003B130F" w:rsidRPr="00CD566A" w:rsidRDefault="003B130F" w:rsidP="00B42A2A">
            <w:pPr>
              <w:jc w:val="center"/>
              <w:rPr>
                <w:rFonts w:ascii="Trebuchet MS" w:eastAsia="Trebuchet MS" w:hAnsi="Trebuchet MS" w:cs="Trebuchet MS"/>
                <w:szCs w:val="24"/>
              </w:rPr>
            </w:pPr>
            <w:r w:rsidRPr="00CD566A">
              <w:rPr>
                <w:rFonts w:ascii="Trebuchet MS" w:eastAsia="Trebuchet MS" w:hAnsi="Trebuchet MS" w:cs="Trebuchet MS"/>
                <w:szCs w:val="24"/>
              </w:rPr>
              <w:t>Item</w:t>
            </w:r>
          </w:p>
        </w:tc>
        <w:tc>
          <w:tcPr>
            <w:tcW w:w="9780" w:type="dxa"/>
          </w:tcPr>
          <w:p w14:paraId="7D9BAE1A" w14:textId="77777777" w:rsidR="003B130F" w:rsidRPr="00CD566A" w:rsidRDefault="003B130F" w:rsidP="00B42A2A">
            <w:pPr>
              <w:jc w:val="center"/>
              <w:rPr>
                <w:rFonts w:ascii="Trebuchet MS" w:hAnsi="Trebuchet MS"/>
                <w:szCs w:val="24"/>
              </w:rPr>
            </w:pPr>
          </w:p>
        </w:tc>
      </w:tr>
      <w:tr w:rsidR="003B130F" w:rsidRPr="00E60782" w14:paraId="1EF0BB9E" w14:textId="77777777" w:rsidTr="003B130F">
        <w:tc>
          <w:tcPr>
            <w:tcW w:w="710" w:type="dxa"/>
          </w:tcPr>
          <w:p w14:paraId="52436920"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F24C118" w14:textId="77777777" w:rsidR="003B130F" w:rsidRPr="008943AC" w:rsidRDefault="003B130F" w:rsidP="0008240C">
            <w:pPr>
              <w:rPr>
                <w:rFonts w:ascii="Trebuchet MS" w:eastAsia="Trebuchet MS" w:hAnsi="Trebuchet MS" w:cs="Trebuchet MS"/>
                <w:b/>
                <w:szCs w:val="24"/>
              </w:rPr>
            </w:pPr>
            <w:r w:rsidRPr="008943AC">
              <w:rPr>
                <w:rFonts w:ascii="Trebuchet MS" w:eastAsia="Trebuchet MS" w:hAnsi="Trebuchet MS" w:cs="Trebuchet MS"/>
                <w:b/>
                <w:szCs w:val="24"/>
              </w:rPr>
              <w:t xml:space="preserve">Welcome and Apologies </w:t>
            </w:r>
          </w:p>
          <w:p w14:paraId="4010B912" w14:textId="77777777" w:rsidR="008943AC" w:rsidRPr="008943AC" w:rsidRDefault="008943AC" w:rsidP="008943AC">
            <w:pPr>
              <w:rPr>
                <w:rFonts w:ascii="Trebuchet MS" w:hAnsi="Trebuchet MS"/>
                <w:szCs w:val="24"/>
              </w:rPr>
            </w:pPr>
            <w:r w:rsidRPr="008943AC">
              <w:rPr>
                <w:rFonts w:ascii="Trebuchet MS" w:hAnsi="Trebuchet MS"/>
                <w:szCs w:val="24"/>
              </w:rPr>
              <w:t>DW opened the meeting and apologies were noted.</w:t>
            </w:r>
          </w:p>
          <w:p w14:paraId="5C98AB0C" w14:textId="77777777" w:rsidR="003B130F" w:rsidRPr="008943AC" w:rsidRDefault="003B130F" w:rsidP="00682D4D">
            <w:pPr>
              <w:rPr>
                <w:rFonts w:ascii="Trebuchet MS" w:eastAsia="Trebuchet MS" w:hAnsi="Trebuchet MS" w:cs="Trebuchet MS"/>
                <w:b/>
                <w:szCs w:val="24"/>
              </w:rPr>
            </w:pPr>
            <w:r w:rsidRPr="008943AC">
              <w:rPr>
                <w:rFonts w:ascii="Trebuchet MS" w:eastAsia="Trebuchet MS" w:hAnsi="Trebuchet MS" w:cs="Trebuchet MS"/>
                <w:b/>
                <w:szCs w:val="24"/>
              </w:rPr>
              <w:t xml:space="preserve">Notification of Any Other Business </w:t>
            </w:r>
          </w:p>
          <w:p w14:paraId="67E6DE72" w14:textId="77777777" w:rsidR="003B130F" w:rsidRPr="0085527D" w:rsidRDefault="00EF7896" w:rsidP="00682D4D">
            <w:pPr>
              <w:rPr>
                <w:rFonts w:ascii="Trebuchet MS" w:hAnsi="Trebuchet MS"/>
                <w:szCs w:val="24"/>
              </w:rPr>
            </w:pPr>
            <w:r>
              <w:rPr>
                <w:rFonts w:ascii="Trebuchet MS" w:hAnsi="Trebuchet MS"/>
                <w:szCs w:val="24"/>
              </w:rPr>
              <w:t>Grassroots, Communications and Engagement Officer post, Performance Management</w:t>
            </w:r>
          </w:p>
        </w:tc>
      </w:tr>
      <w:tr w:rsidR="003B130F" w:rsidRPr="00E60782" w14:paraId="38F5A28E" w14:textId="77777777" w:rsidTr="003B130F">
        <w:tc>
          <w:tcPr>
            <w:tcW w:w="710" w:type="dxa"/>
          </w:tcPr>
          <w:p w14:paraId="145A6E13" w14:textId="77777777" w:rsidR="003B130F" w:rsidRPr="00CD566A" w:rsidRDefault="003B130F" w:rsidP="0008240C">
            <w:pPr>
              <w:pStyle w:val="ListParagraph"/>
              <w:numPr>
                <w:ilvl w:val="0"/>
                <w:numId w:val="12"/>
              </w:numPr>
              <w:rPr>
                <w:rFonts w:ascii="Trebuchet MS" w:hAnsi="Trebuchet MS"/>
                <w:szCs w:val="24"/>
              </w:rPr>
            </w:pPr>
          </w:p>
        </w:tc>
        <w:tc>
          <w:tcPr>
            <w:tcW w:w="9780" w:type="dxa"/>
          </w:tcPr>
          <w:p w14:paraId="6C3D81ED" w14:textId="77777777" w:rsidR="003B130F" w:rsidRPr="008943AC" w:rsidRDefault="00755DA4" w:rsidP="00A45CB6">
            <w:pPr>
              <w:rPr>
                <w:rFonts w:ascii="Trebuchet MS" w:hAnsi="Trebuchet MS"/>
                <w:b/>
                <w:szCs w:val="24"/>
              </w:rPr>
            </w:pPr>
            <w:r>
              <w:rPr>
                <w:rFonts w:ascii="Trebuchet MS" w:eastAsia="Trebuchet MS" w:hAnsi="Trebuchet MS" w:cs="Trebuchet MS"/>
                <w:b/>
                <w:szCs w:val="24"/>
              </w:rPr>
              <w:t>Minutes of previous meeting (27</w:t>
            </w:r>
            <w:r w:rsidRPr="00755DA4">
              <w:rPr>
                <w:rFonts w:ascii="Trebuchet MS" w:eastAsia="Trebuchet MS" w:hAnsi="Trebuchet MS" w:cs="Trebuchet MS"/>
                <w:b/>
                <w:szCs w:val="24"/>
                <w:vertAlign w:val="superscript"/>
              </w:rPr>
              <w:t>th</w:t>
            </w:r>
            <w:r>
              <w:rPr>
                <w:rFonts w:ascii="Trebuchet MS" w:eastAsia="Trebuchet MS" w:hAnsi="Trebuchet MS" w:cs="Trebuchet MS"/>
                <w:b/>
                <w:szCs w:val="24"/>
              </w:rPr>
              <w:t xml:space="preserve"> March 2017</w:t>
            </w:r>
            <w:r w:rsidR="003B130F" w:rsidRPr="008943AC">
              <w:rPr>
                <w:rFonts w:ascii="Trebuchet MS" w:eastAsia="Trebuchet MS" w:hAnsi="Trebuchet MS" w:cs="Trebuchet MS"/>
                <w:b/>
                <w:szCs w:val="24"/>
              </w:rPr>
              <w:t>)</w:t>
            </w:r>
          </w:p>
          <w:p w14:paraId="0EAE55B0" w14:textId="77777777" w:rsidR="003B130F" w:rsidRDefault="0085527D" w:rsidP="003B130F">
            <w:pPr>
              <w:rPr>
                <w:rFonts w:ascii="Trebuchet MS" w:hAnsi="Trebuchet MS"/>
                <w:szCs w:val="24"/>
              </w:rPr>
            </w:pPr>
            <w:r>
              <w:rPr>
                <w:rFonts w:ascii="Trebuchet MS" w:hAnsi="Trebuchet MS"/>
                <w:szCs w:val="24"/>
              </w:rPr>
              <w:t xml:space="preserve">The minutes </w:t>
            </w:r>
            <w:r w:rsidR="006A06FA">
              <w:rPr>
                <w:rFonts w:ascii="Trebuchet MS" w:hAnsi="Trebuchet MS"/>
                <w:szCs w:val="24"/>
              </w:rPr>
              <w:t xml:space="preserve">from the previous meeting </w:t>
            </w:r>
            <w:r>
              <w:rPr>
                <w:rFonts w:ascii="Trebuchet MS" w:hAnsi="Trebuchet MS"/>
                <w:szCs w:val="24"/>
              </w:rPr>
              <w:t xml:space="preserve">were </w:t>
            </w:r>
            <w:r w:rsidRPr="0085527D">
              <w:rPr>
                <w:rFonts w:ascii="Trebuchet MS" w:hAnsi="Trebuchet MS"/>
                <w:b/>
                <w:i/>
                <w:szCs w:val="24"/>
              </w:rPr>
              <w:t>AGREED</w:t>
            </w:r>
            <w:r>
              <w:rPr>
                <w:rFonts w:ascii="Trebuchet MS" w:hAnsi="Trebuchet MS"/>
                <w:szCs w:val="24"/>
              </w:rPr>
              <w:t xml:space="preserve"> </w:t>
            </w:r>
          </w:p>
          <w:p w14:paraId="511A0CB0" w14:textId="77777777" w:rsidR="0085527D" w:rsidRDefault="0085527D" w:rsidP="003B130F">
            <w:pPr>
              <w:rPr>
                <w:rFonts w:ascii="Trebuchet MS" w:hAnsi="Trebuchet MS"/>
                <w:szCs w:val="24"/>
              </w:rPr>
            </w:pPr>
            <w:r>
              <w:rPr>
                <w:rFonts w:ascii="Trebuchet MS" w:hAnsi="Trebuchet MS"/>
                <w:szCs w:val="24"/>
              </w:rPr>
              <w:t>Actions from previous meeting;</w:t>
            </w:r>
          </w:p>
          <w:p w14:paraId="6F65AE47" w14:textId="77777777" w:rsidR="006A06FA" w:rsidRDefault="00EF7896" w:rsidP="003B130F">
            <w:pPr>
              <w:rPr>
                <w:rFonts w:ascii="Trebuchet MS" w:hAnsi="Trebuchet MS"/>
                <w:i/>
              </w:rPr>
            </w:pPr>
            <w:r w:rsidRPr="00ED7B85">
              <w:rPr>
                <w:rFonts w:ascii="Trebuchet MS" w:hAnsi="Trebuchet MS"/>
                <w:b/>
                <w:i/>
              </w:rPr>
              <w:t>PF</w:t>
            </w:r>
            <w:r w:rsidRPr="00EF7896">
              <w:rPr>
                <w:rFonts w:ascii="Trebuchet MS" w:hAnsi="Trebuchet MS"/>
                <w:i/>
              </w:rPr>
              <w:t xml:space="preserve"> TO ASK </w:t>
            </w:r>
            <w:r w:rsidRPr="00ED7B85">
              <w:rPr>
                <w:rFonts w:ascii="Trebuchet MS" w:hAnsi="Trebuchet MS"/>
                <w:b/>
                <w:i/>
              </w:rPr>
              <w:t>AN</w:t>
            </w:r>
            <w:r w:rsidRPr="00EF7896">
              <w:rPr>
                <w:rFonts w:ascii="Trebuchet MS" w:hAnsi="Trebuchet MS"/>
                <w:i/>
              </w:rPr>
              <w:t xml:space="preserve"> FOR THE LBS ADVOCACY AND USER PARTICIPATION SPECIFICATION.</w:t>
            </w:r>
          </w:p>
          <w:p w14:paraId="2ADBBAAD" w14:textId="77777777" w:rsidR="00EF7896" w:rsidRDefault="00EF7896" w:rsidP="003B130F">
            <w:pPr>
              <w:rPr>
                <w:rFonts w:ascii="Trebuchet MS" w:hAnsi="Trebuchet MS"/>
              </w:rPr>
            </w:pPr>
            <w:r w:rsidRPr="00ED7B85">
              <w:rPr>
                <w:rFonts w:ascii="Trebuchet MS" w:hAnsi="Trebuchet MS"/>
                <w:b/>
              </w:rPr>
              <w:t>PF</w:t>
            </w:r>
            <w:r w:rsidRPr="00EF7896">
              <w:rPr>
                <w:rFonts w:ascii="Trebuchet MS" w:hAnsi="Trebuchet MS"/>
              </w:rPr>
              <w:t xml:space="preserve"> advised that this has been superseded by the news that the</w:t>
            </w:r>
            <w:r>
              <w:rPr>
                <w:rFonts w:ascii="Trebuchet MS" w:hAnsi="Trebuchet MS"/>
              </w:rPr>
              <w:t xml:space="preserve"> Sutton Advocacy contract that included a number of strand of Advocacy work including Healthwatch Advocacy has now been awarded to Advocacy for All. No further information is known to those present at the time, though it was understood that the new contact will commence from 1 July 2017. </w:t>
            </w:r>
            <w:r w:rsidRPr="00ED7B85">
              <w:rPr>
                <w:rFonts w:ascii="Trebuchet MS" w:hAnsi="Trebuchet MS"/>
                <w:b/>
              </w:rPr>
              <w:t>PF</w:t>
            </w:r>
            <w:r>
              <w:rPr>
                <w:rFonts w:ascii="Trebuchet MS" w:hAnsi="Trebuchet MS"/>
              </w:rPr>
              <w:t xml:space="preserve"> agree to investigate further.</w:t>
            </w:r>
          </w:p>
          <w:p w14:paraId="4A955371" w14:textId="77777777" w:rsidR="00EF7896" w:rsidRPr="006563CA" w:rsidRDefault="00EF7896" w:rsidP="00EF7896">
            <w:pPr>
              <w:rPr>
                <w:rFonts w:ascii="Trebuchet MS" w:hAnsi="Trebuchet MS"/>
                <w:b/>
                <w:color w:val="FF0000"/>
              </w:rPr>
            </w:pPr>
            <w:r w:rsidRPr="006563CA">
              <w:rPr>
                <w:rFonts w:ascii="Trebuchet MS" w:hAnsi="Trebuchet MS"/>
                <w:b/>
                <w:color w:val="FF0000"/>
              </w:rPr>
              <w:t xml:space="preserve">ACTION – </w:t>
            </w:r>
            <w:r>
              <w:rPr>
                <w:rFonts w:ascii="Trebuchet MS" w:hAnsi="Trebuchet MS"/>
                <w:b/>
                <w:color w:val="FF0000"/>
              </w:rPr>
              <w:t xml:space="preserve">PF to </w:t>
            </w:r>
            <w:r w:rsidR="00873E37">
              <w:rPr>
                <w:rFonts w:ascii="Trebuchet MS" w:hAnsi="Trebuchet MS"/>
                <w:b/>
                <w:color w:val="FF0000"/>
              </w:rPr>
              <w:t>contact Advocacy for All to find out the current situation regarding Healthwatch Advocacy.</w:t>
            </w:r>
          </w:p>
          <w:p w14:paraId="5DAEF2A9" w14:textId="77777777" w:rsidR="00755DA4" w:rsidRDefault="00755DA4" w:rsidP="0085527D">
            <w:pPr>
              <w:rPr>
                <w:rFonts w:ascii="Trebuchet MS" w:eastAsia="Trebuchet MS" w:hAnsi="Trebuchet MS" w:cs="Trebuchet MS"/>
                <w:i/>
                <w:szCs w:val="24"/>
              </w:rPr>
            </w:pPr>
            <w:r w:rsidRPr="00ED7B85">
              <w:rPr>
                <w:rFonts w:ascii="Trebuchet MS" w:eastAsia="Trebuchet MS" w:hAnsi="Trebuchet MS" w:cs="Trebuchet MS"/>
                <w:b/>
                <w:i/>
                <w:szCs w:val="24"/>
              </w:rPr>
              <w:t>PF</w:t>
            </w:r>
            <w:r w:rsidRPr="006563CA">
              <w:rPr>
                <w:rFonts w:ascii="Trebuchet MS" w:eastAsia="Trebuchet MS" w:hAnsi="Trebuchet MS" w:cs="Trebuchet MS"/>
                <w:i/>
                <w:szCs w:val="24"/>
              </w:rPr>
              <w:t xml:space="preserve"> to meet with Deborah Clay to look at funding for HW to visit care homes in Sutton.</w:t>
            </w:r>
            <w:r>
              <w:rPr>
                <w:rFonts w:ascii="Trebuchet MS" w:eastAsia="Trebuchet MS" w:hAnsi="Trebuchet MS" w:cs="Trebuchet MS"/>
                <w:i/>
                <w:szCs w:val="24"/>
              </w:rPr>
              <w:t xml:space="preserve"> </w:t>
            </w:r>
          </w:p>
          <w:p w14:paraId="1BA02AB8" w14:textId="77777777" w:rsidR="00755DA4" w:rsidRDefault="00755DA4" w:rsidP="0085527D">
            <w:pPr>
              <w:rPr>
                <w:rFonts w:ascii="Trebuchet MS" w:hAnsi="Trebuchet MS"/>
                <w:i/>
              </w:rPr>
            </w:pPr>
            <w:r w:rsidRPr="00ED7B85">
              <w:rPr>
                <w:rFonts w:ascii="Trebuchet MS" w:eastAsia="Trebuchet MS" w:hAnsi="Trebuchet MS" w:cs="Trebuchet MS"/>
                <w:b/>
                <w:szCs w:val="24"/>
              </w:rPr>
              <w:t>PF</w:t>
            </w:r>
            <w:r>
              <w:rPr>
                <w:rFonts w:ascii="Trebuchet MS" w:eastAsia="Trebuchet MS" w:hAnsi="Trebuchet MS" w:cs="Trebuchet MS"/>
                <w:szCs w:val="24"/>
              </w:rPr>
              <w:t xml:space="preserve"> advised that this had not been actioned but would be covered under item </w:t>
            </w:r>
            <w:r w:rsidR="00D46F9B">
              <w:rPr>
                <w:rFonts w:ascii="Trebuchet MS" w:eastAsia="Trebuchet MS" w:hAnsi="Trebuchet MS" w:cs="Trebuchet MS"/>
                <w:szCs w:val="24"/>
              </w:rPr>
              <w:t>5 on the agenda.</w:t>
            </w:r>
          </w:p>
          <w:p w14:paraId="6A9388D7" w14:textId="77777777" w:rsidR="0085527D" w:rsidRPr="006563CA" w:rsidRDefault="0085527D" w:rsidP="003B130F">
            <w:pPr>
              <w:rPr>
                <w:rFonts w:ascii="Trebuchet MS" w:hAnsi="Trebuchet MS"/>
                <w:b/>
                <w:szCs w:val="24"/>
              </w:rPr>
            </w:pPr>
          </w:p>
        </w:tc>
      </w:tr>
      <w:tr w:rsidR="003B130F" w:rsidRPr="00E60782" w14:paraId="7B2EF913" w14:textId="77777777" w:rsidTr="003B130F">
        <w:tc>
          <w:tcPr>
            <w:tcW w:w="710" w:type="dxa"/>
          </w:tcPr>
          <w:p w14:paraId="426A047E"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83B269E"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 xml:space="preserve">Matters arising  </w:t>
            </w:r>
          </w:p>
          <w:p w14:paraId="10457B3B" w14:textId="77777777" w:rsidR="003B130F" w:rsidRDefault="003B130F" w:rsidP="0085527D">
            <w:pPr>
              <w:rPr>
                <w:rFonts w:ascii="Trebuchet MS" w:hAnsi="Trebuchet MS"/>
                <w:szCs w:val="24"/>
              </w:rPr>
            </w:pPr>
            <w:r w:rsidRPr="0085527D">
              <w:rPr>
                <w:rFonts w:ascii="Trebuchet MS" w:hAnsi="Trebuchet MS"/>
                <w:szCs w:val="24"/>
              </w:rPr>
              <w:t>Staffing update</w:t>
            </w:r>
            <w:r w:rsidR="00D46F9B">
              <w:rPr>
                <w:rFonts w:ascii="Trebuchet MS" w:hAnsi="Trebuchet MS"/>
                <w:szCs w:val="24"/>
              </w:rPr>
              <w:t xml:space="preserve">. The Board asked </w:t>
            </w:r>
            <w:r w:rsidR="00D46F9B" w:rsidRPr="00ED7B85">
              <w:rPr>
                <w:rFonts w:ascii="Trebuchet MS" w:hAnsi="Trebuchet MS"/>
                <w:b/>
                <w:szCs w:val="24"/>
              </w:rPr>
              <w:t>PF</w:t>
            </w:r>
            <w:r w:rsidR="00D46F9B">
              <w:rPr>
                <w:rFonts w:ascii="Trebuchet MS" w:hAnsi="Trebuchet MS"/>
                <w:szCs w:val="24"/>
              </w:rPr>
              <w:t xml:space="preserve"> for an update on the Communications and Engagement Officer vacancy. </w:t>
            </w:r>
            <w:r w:rsidR="00D46F9B" w:rsidRPr="00ED7B85">
              <w:rPr>
                <w:rFonts w:ascii="Trebuchet MS" w:hAnsi="Trebuchet MS"/>
                <w:b/>
                <w:szCs w:val="24"/>
              </w:rPr>
              <w:t>PF</w:t>
            </w:r>
            <w:r w:rsidR="00D46F9B">
              <w:rPr>
                <w:rFonts w:ascii="Trebuchet MS" w:hAnsi="Trebuchet MS"/>
                <w:szCs w:val="24"/>
              </w:rPr>
              <w:t xml:space="preserve"> advised that the post had been advertised for 3 weeks over the Easter period. 14 applications were received. Shortlisting was carried ou</w:t>
            </w:r>
            <w:r w:rsidR="00581491">
              <w:rPr>
                <w:rFonts w:ascii="Trebuchet MS" w:hAnsi="Trebuchet MS"/>
                <w:szCs w:val="24"/>
              </w:rPr>
              <w:t xml:space="preserve">t and 5 applicants have been invited to interview. </w:t>
            </w:r>
            <w:r w:rsidR="00581491" w:rsidRPr="00ED7B85">
              <w:rPr>
                <w:rFonts w:ascii="Trebuchet MS" w:hAnsi="Trebuchet MS"/>
                <w:b/>
                <w:szCs w:val="24"/>
              </w:rPr>
              <w:t>PF</w:t>
            </w:r>
            <w:r w:rsidR="00581491">
              <w:rPr>
                <w:rFonts w:ascii="Trebuchet MS" w:hAnsi="Trebuchet MS"/>
                <w:szCs w:val="24"/>
              </w:rPr>
              <w:t xml:space="preserve"> should be able to advise the Board of the ou</w:t>
            </w:r>
            <w:r w:rsidR="00ED7B85">
              <w:rPr>
                <w:rFonts w:ascii="Trebuchet MS" w:hAnsi="Trebuchet MS"/>
                <w:szCs w:val="24"/>
              </w:rPr>
              <w:t>tcome within the next two weeks.</w:t>
            </w:r>
          </w:p>
          <w:p w14:paraId="5495356A" w14:textId="77777777" w:rsidR="006A06FA" w:rsidRPr="0085527D" w:rsidRDefault="006A06FA" w:rsidP="0085527D">
            <w:pPr>
              <w:rPr>
                <w:rFonts w:ascii="Trebuchet MS" w:hAnsi="Trebuchet MS"/>
                <w:szCs w:val="24"/>
              </w:rPr>
            </w:pPr>
          </w:p>
        </w:tc>
      </w:tr>
      <w:tr w:rsidR="003B130F" w:rsidRPr="00E60782" w14:paraId="19EF46F0" w14:textId="77777777" w:rsidTr="003B130F">
        <w:tc>
          <w:tcPr>
            <w:tcW w:w="710" w:type="dxa"/>
          </w:tcPr>
          <w:p w14:paraId="54163860"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37D990F" w14:textId="77777777" w:rsidR="003B130F" w:rsidRPr="008943AC" w:rsidRDefault="003B130F" w:rsidP="00D95A32">
            <w:pPr>
              <w:rPr>
                <w:rFonts w:ascii="Trebuchet MS" w:hAnsi="Trebuchet MS"/>
                <w:b/>
              </w:rPr>
            </w:pPr>
            <w:r w:rsidRPr="008943AC">
              <w:rPr>
                <w:rFonts w:ascii="Trebuchet MS" w:hAnsi="Trebuchet MS"/>
                <w:b/>
              </w:rPr>
              <w:t>Healthwatch Information, Advice and Complaints Advocacy – update</w:t>
            </w:r>
          </w:p>
          <w:p w14:paraId="5506E4FD" w14:textId="77777777" w:rsidR="00E25713" w:rsidRDefault="00581491" w:rsidP="00E25713">
            <w:pPr>
              <w:rPr>
                <w:rFonts w:ascii="Trebuchet MS" w:hAnsi="Trebuchet MS"/>
              </w:rPr>
            </w:pPr>
            <w:r>
              <w:rPr>
                <w:rFonts w:ascii="Trebuchet MS" w:hAnsi="Trebuchet MS"/>
              </w:rPr>
              <w:t xml:space="preserve">CAS provided a report of themes for our prioritisation item. </w:t>
            </w:r>
          </w:p>
          <w:p w14:paraId="3DB66937" w14:textId="048B9D4C" w:rsidR="00E25713" w:rsidRPr="006563CA" w:rsidRDefault="00E25713" w:rsidP="00E25713">
            <w:pPr>
              <w:rPr>
                <w:rFonts w:ascii="Trebuchet MS" w:hAnsi="Trebuchet MS"/>
              </w:rPr>
            </w:pPr>
          </w:p>
        </w:tc>
      </w:tr>
      <w:tr w:rsidR="003B130F" w:rsidRPr="00E60782" w14:paraId="292CC47E" w14:textId="77777777" w:rsidTr="003B130F">
        <w:tc>
          <w:tcPr>
            <w:tcW w:w="710" w:type="dxa"/>
          </w:tcPr>
          <w:p w14:paraId="0B812481"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74622EFE" w14:textId="77777777" w:rsidR="00800706" w:rsidRPr="00800706" w:rsidRDefault="00800706" w:rsidP="00800706">
            <w:pPr>
              <w:rPr>
                <w:rFonts w:ascii="Trebuchet MS" w:hAnsi="Trebuchet MS"/>
                <w:b/>
              </w:rPr>
            </w:pPr>
            <w:r w:rsidRPr="00800706">
              <w:rPr>
                <w:rFonts w:ascii="Trebuchet MS" w:hAnsi="Trebuchet MS"/>
                <w:b/>
              </w:rPr>
              <w:t>Healthwatch New Priorities</w:t>
            </w:r>
          </w:p>
          <w:p w14:paraId="75B1C712" w14:textId="77777777" w:rsidR="00800706" w:rsidRDefault="00800706" w:rsidP="00800706">
            <w:pPr>
              <w:rPr>
                <w:rFonts w:ascii="Trebuchet MS" w:eastAsia="Trebuchet MS" w:hAnsi="Trebuchet MS" w:cs="Trebuchet MS"/>
                <w:b/>
                <w:szCs w:val="24"/>
              </w:rPr>
            </w:pPr>
            <w:r>
              <w:rPr>
                <w:rFonts w:ascii="Trebuchet MS" w:hAnsi="Trebuchet MS"/>
                <w:i/>
              </w:rPr>
              <w:t>For agreement – Board to read attached paper and  decide the composition of our work programme</w:t>
            </w:r>
          </w:p>
          <w:p w14:paraId="402F0708" w14:textId="77777777" w:rsidR="001737A2" w:rsidRDefault="00800706" w:rsidP="00DA36F0">
            <w:pPr>
              <w:rPr>
                <w:rFonts w:ascii="Trebuchet MS" w:eastAsia="Trebuchet MS" w:hAnsi="Trebuchet MS" w:cs="Trebuchet MS"/>
                <w:szCs w:val="24"/>
              </w:rPr>
            </w:pPr>
            <w:r w:rsidRPr="00ED7B85">
              <w:rPr>
                <w:rFonts w:ascii="Trebuchet MS" w:eastAsia="Trebuchet MS" w:hAnsi="Trebuchet MS" w:cs="Trebuchet MS"/>
                <w:b/>
                <w:szCs w:val="24"/>
              </w:rPr>
              <w:t xml:space="preserve">PF </w:t>
            </w:r>
            <w:r>
              <w:rPr>
                <w:rFonts w:ascii="Trebuchet MS" w:eastAsia="Trebuchet MS" w:hAnsi="Trebuchet MS" w:cs="Trebuchet MS"/>
                <w:szCs w:val="24"/>
              </w:rPr>
              <w:t xml:space="preserve">presented the Board paper outlining the evidence that shows the priorities of local people, the JSNA findings, CAS stats and ran over the decision-making criteria/factors that could impact on the work programme. </w:t>
            </w:r>
            <w:r w:rsidR="00060CD8" w:rsidRPr="00ED7B85">
              <w:rPr>
                <w:rFonts w:ascii="Trebuchet MS" w:eastAsia="Trebuchet MS" w:hAnsi="Trebuchet MS" w:cs="Trebuchet MS"/>
                <w:b/>
                <w:szCs w:val="24"/>
              </w:rPr>
              <w:t>PF</w:t>
            </w:r>
            <w:r w:rsidR="00060CD8">
              <w:rPr>
                <w:rFonts w:ascii="Trebuchet MS" w:eastAsia="Trebuchet MS" w:hAnsi="Trebuchet MS" w:cs="Trebuchet MS"/>
                <w:szCs w:val="24"/>
              </w:rPr>
              <w:t xml:space="preserve"> ran through the RAG rates table to aid decision-making at the end of the report. </w:t>
            </w:r>
          </w:p>
          <w:p w14:paraId="672DA3BB" w14:textId="77777777" w:rsidR="001737A2" w:rsidRDefault="001737A2" w:rsidP="00DA36F0">
            <w:pPr>
              <w:rPr>
                <w:rFonts w:ascii="Trebuchet MS" w:eastAsia="Trebuchet MS" w:hAnsi="Trebuchet MS" w:cs="Trebuchet MS"/>
                <w:szCs w:val="24"/>
              </w:rPr>
            </w:pPr>
          </w:p>
          <w:p w14:paraId="5CEF375D" w14:textId="2550E0B5" w:rsidR="00492307" w:rsidRPr="00E25713" w:rsidRDefault="00060CD8" w:rsidP="00DA36F0">
            <w:pPr>
              <w:rPr>
                <w:rFonts w:ascii="Trebuchet MS" w:eastAsia="Trebuchet MS" w:hAnsi="Trebuchet MS" w:cs="Trebuchet MS"/>
                <w:szCs w:val="24"/>
              </w:rPr>
            </w:pPr>
            <w:r w:rsidRPr="00E25713">
              <w:rPr>
                <w:rFonts w:ascii="Trebuchet MS" w:eastAsia="Trebuchet MS" w:hAnsi="Trebuchet MS" w:cs="Trebuchet MS"/>
                <w:szCs w:val="24"/>
              </w:rPr>
              <w:t>The Board discussed at length issues for borough residents</w:t>
            </w:r>
            <w:r w:rsidR="00E25713" w:rsidRPr="00E25713">
              <w:rPr>
                <w:rFonts w:ascii="Trebuchet MS" w:eastAsia="Trebuchet MS" w:hAnsi="Trebuchet MS" w:cs="Trebuchet MS"/>
                <w:szCs w:val="24"/>
              </w:rPr>
              <w:t>.</w:t>
            </w:r>
            <w:r w:rsidRPr="00E25713">
              <w:rPr>
                <w:rFonts w:ascii="Trebuchet MS" w:eastAsia="Trebuchet MS" w:hAnsi="Trebuchet MS" w:cs="Trebuchet MS"/>
                <w:szCs w:val="24"/>
              </w:rPr>
              <w:t xml:space="preserve"> In particular,</w:t>
            </w:r>
            <w:r w:rsidR="00E25713" w:rsidRPr="00E25713">
              <w:rPr>
                <w:rFonts w:ascii="Trebuchet MS" w:eastAsia="Trebuchet MS" w:hAnsi="Trebuchet MS" w:cs="Trebuchet MS"/>
                <w:szCs w:val="24"/>
              </w:rPr>
              <w:t xml:space="preserve"> </w:t>
            </w:r>
            <w:r w:rsidRPr="00E25713">
              <w:rPr>
                <w:rFonts w:ascii="Trebuchet MS" w:eastAsia="Trebuchet MS" w:hAnsi="Trebuchet MS" w:cs="Trebuchet MS"/>
                <w:szCs w:val="24"/>
              </w:rPr>
              <w:t>Excess Winter Deaths stats, drugs and alcohol issues</w:t>
            </w:r>
            <w:r w:rsidR="00492307" w:rsidRPr="00E25713">
              <w:rPr>
                <w:rFonts w:ascii="Trebuchet MS" w:eastAsia="Trebuchet MS" w:hAnsi="Trebuchet MS" w:cs="Trebuchet MS"/>
                <w:szCs w:val="24"/>
              </w:rPr>
              <w:t xml:space="preserve">, care homes </w:t>
            </w:r>
            <w:r w:rsidRPr="00E25713">
              <w:rPr>
                <w:rFonts w:ascii="Trebuchet MS" w:eastAsia="Trebuchet MS" w:hAnsi="Trebuchet MS" w:cs="Trebuchet MS"/>
                <w:szCs w:val="24"/>
              </w:rPr>
              <w:t xml:space="preserve"> and early years (getting a good start in life)</w:t>
            </w:r>
            <w:r w:rsidR="00492307" w:rsidRPr="00E25713">
              <w:rPr>
                <w:rFonts w:ascii="Trebuchet MS" w:eastAsia="Trebuchet MS" w:hAnsi="Trebuchet MS" w:cs="Trebuchet MS"/>
                <w:szCs w:val="24"/>
              </w:rPr>
              <w:t xml:space="preserve"> were discussed</w:t>
            </w:r>
            <w:r w:rsidR="00E25713" w:rsidRPr="00E25713">
              <w:rPr>
                <w:rFonts w:ascii="Trebuchet MS" w:eastAsia="Trebuchet MS" w:hAnsi="Trebuchet MS" w:cs="Trebuchet MS"/>
                <w:szCs w:val="24"/>
              </w:rPr>
              <w:t>.</w:t>
            </w:r>
          </w:p>
          <w:p w14:paraId="602BE358" w14:textId="77777777" w:rsidR="00492307" w:rsidRDefault="00492307" w:rsidP="00DA36F0">
            <w:pPr>
              <w:rPr>
                <w:rFonts w:ascii="Trebuchet MS" w:eastAsia="Trebuchet MS" w:hAnsi="Trebuchet MS" w:cs="Trebuchet MS"/>
                <w:color w:val="00B050"/>
                <w:szCs w:val="24"/>
              </w:rPr>
            </w:pPr>
          </w:p>
          <w:p w14:paraId="0EBD8AC7" w14:textId="77777777" w:rsidR="00492307" w:rsidRPr="00E25713" w:rsidRDefault="00492307" w:rsidP="00DA36F0">
            <w:pPr>
              <w:rPr>
                <w:rFonts w:ascii="Trebuchet MS" w:eastAsia="Trebuchet MS" w:hAnsi="Trebuchet MS" w:cs="Trebuchet MS"/>
                <w:szCs w:val="24"/>
              </w:rPr>
            </w:pPr>
            <w:r w:rsidRPr="00E25713">
              <w:rPr>
                <w:rFonts w:ascii="Trebuchet MS" w:eastAsia="Trebuchet MS" w:hAnsi="Trebuchet MS" w:cs="Trebuchet MS"/>
                <w:szCs w:val="24"/>
              </w:rPr>
              <w:t xml:space="preserve">The Board agreed that the following issues could form part of the HWS Priorities for the next year and that would be refined and subject to final agreement once the new Communications and Engagement Officer is in post. </w:t>
            </w:r>
          </w:p>
          <w:p w14:paraId="1881A5AC" w14:textId="77777777" w:rsidR="00492307" w:rsidRDefault="00492307" w:rsidP="00DA36F0">
            <w:pPr>
              <w:rPr>
                <w:rFonts w:ascii="Trebuchet MS" w:eastAsia="Trebuchet MS" w:hAnsi="Trebuchet MS" w:cs="Trebuchet MS"/>
                <w:color w:val="00B050"/>
                <w:szCs w:val="24"/>
              </w:rPr>
            </w:pPr>
          </w:p>
          <w:p w14:paraId="40BD85DC" w14:textId="469B6935" w:rsidR="001737A2" w:rsidRPr="00492307" w:rsidRDefault="00492307" w:rsidP="00DA36F0">
            <w:pPr>
              <w:rPr>
                <w:rFonts w:ascii="Trebuchet MS" w:eastAsia="Trebuchet MS" w:hAnsi="Trebuchet MS" w:cs="Trebuchet MS"/>
                <w:strike/>
                <w:szCs w:val="24"/>
              </w:rPr>
            </w:pPr>
            <w:r w:rsidRPr="00E25713">
              <w:rPr>
                <w:rFonts w:ascii="Trebuchet MS" w:eastAsia="Trebuchet MS" w:hAnsi="Trebuchet MS" w:cs="Trebuchet MS"/>
                <w:szCs w:val="24"/>
              </w:rPr>
              <w:t>Getting a good start in Life – this would enable HWS to show how it is delivering a pr</w:t>
            </w:r>
            <w:r w:rsidR="00E25713">
              <w:rPr>
                <w:rFonts w:ascii="Trebuchet MS" w:eastAsia="Trebuchet MS" w:hAnsi="Trebuchet MS" w:cs="Trebuchet MS"/>
                <w:szCs w:val="24"/>
              </w:rPr>
              <w:t>oject around those less engaged</w:t>
            </w:r>
            <w:r w:rsidR="00060CD8" w:rsidRPr="00E25713">
              <w:rPr>
                <w:rFonts w:ascii="Trebuchet MS" w:eastAsia="Trebuchet MS" w:hAnsi="Trebuchet MS" w:cs="Trebuchet MS"/>
                <w:szCs w:val="24"/>
              </w:rPr>
              <w:t xml:space="preserve">. </w:t>
            </w:r>
          </w:p>
          <w:p w14:paraId="41C5229C" w14:textId="77777777" w:rsidR="001737A2" w:rsidRDefault="001737A2" w:rsidP="00DA36F0">
            <w:pPr>
              <w:rPr>
                <w:rFonts w:ascii="Trebuchet MS" w:eastAsia="Trebuchet MS" w:hAnsi="Trebuchet MS" w:cs="Trebuchet MS"/>
                <w:szCs w:val="24"/>
              </w:rPr>
            </w:pPr>
          </w:p>
          <w:p w14:paraId="42CDA4C5" w14:textId="6258E4F2" w:rsidR="001737A2" w:rsidRDefault="00F766DA" w:rsidP="00DA36F0">
            <w:pPr>
              <w:rPr>
                <w:rFonts w:ascii="Trebuchet MS" w:eastAsia="Trebuchet MS" w:hAnsi="Trebuchet MS" w:cs="Trebuchet MS"/>
                <w:szCs w:val="24"/>
              </w:rPr>
            </w:pPr>
            <w:r>
              <w:rPr>
                <w:rFonts w:ascii="Trebuchet MS" w:eastAsia="Trebuchet MS" w:hAnsi="Trebuchet MS" w:cs="Trebuchet MS"/>
                <w:szCs w:val="24"/>
              </w:rPr>
              <w:t>Caring for People with Dementi</w:t>
            </w:r>
            <w:r w:rsidR="00F55EC6" w:rsidRPr="00E25713">
              <w:rPr>
                <w:rFonts w:ascii="Trebuchet MS" w:eastAsia="Trebuchet MS" w:hAnsi="Trebuchet MS" w:cs="Trebuchet MS"/>
                <w:szCs w:val="24"/>
              </w:rPr>
              <w:t xml:space="preserve">a - </w:t>
            </w:r>
            <w:r w:rsidR="00060CD8" w:rsidRPr="00E25713">
              <w:rPr>
                <w:rFonts w:ascii="Trebuchet MS" w:eastAsia="Trebuchet MS" w:hAnsi="Trebuchet MS" w:cs="Trebuchet MS"/>
                <w:szCs w:val="24"/>
              </w:rPr>
              <w:t xml:space="preserve">The Board </w:t>
            </w:r>
            <w:r w:rsidR="00060CD8">
              <w:rPr>
                <w:rFonts w:ascii="Trebuchet MS" w:eastAsia="Trebuchet MS" w:hAnsi="Trebuchet MS" w:cs="Trebuchet MS"/>
                <w:szCs w:val="24"/>
              </w:rPr>
              <w:t>agreed that the response to the ‘Caring for People with Dementia’ report was a project in itself, looking to take on the recommendations by bringing togethe</w:t>
            </w:r>
            <w:r w:rsidR="00ED7B85">
              <w:rPr>
                <w:rFonts w:ascii="Trebuchet MS" w:eastAsia="Trebuchet MS" w:hAnsi="Trebuchet MS" w:cs="Trebuchet MS"/>
                <w:szCs w:val="24"/>
              </w:rPr>
              <w:t>r a large number of key partner</w:t>
            </w:r>
            <w:r w:rsidR="00060CD8">
              <w:rPr>
                <w:rFonts w:ascii="Trebuchet MS" w:eastAsia="Trebuchet MS" w:hAnsi="Trebuchet MS" w:cs="Trebuchet MS"/>
                <w:szCs w:val="24"/>
              </w:rPr>
              <w:t xml:space="preserve"> organisations. </w:t>
            </w:r>
          </w:p>
          <w:p w14:paraId="6636FB32" w14:textId="77777777" w:rsidR="001737A2" w:rsidRDefault="001737A2" w:rsidP="00DA36F0">
            <w:pPr>
              <w:rPr>
                <w:rFonts w:ascii="Trebuchet MS" w:eastAsia="Trebuchet MS" w:hAnsi="Trebuchet MS" w:cs="Trebuchet MS"/>
                <w:szCs w:val="24"/>
              </w:rPr>
            </w:pPr>
          </w:p>
          <w:p w14:paraId="664FA100" w14:textId="44C9E549" w:rsidR="001737A2" w:rsidRPr="00E25713" w:rsidRDefault="00F55EC6" w:rsidP="00DA36F0">
            <w:pPr>
              <w:rPr>
                <w:rFonts w:ascii="Trebuchet MS" w:eastAsia="Trebuchet MS" w:hAnsi="Trebuchet MS" w:cs="Trebuchet MS"/>
                <w:szCs w:val="24"/>
              </w:rPr>
            </w:pPr>
            <w:r w:rsidRPr="00E25713">
              <w:rPr>
                <w:rFonts w:ascii="Trebuchet MS" w:eastAsia="Trebuchet MS" w:hAnsi="Trebuchet MS" w:cs="Trebuchet MS"/>
                <w:szCs w:val="24"/>
              </w:rPr>
              <w:t xml:space="preserve">Care Homes - </w:t>
            </w:r>
            <w:r w:rsidR="00060CD8" w:rsidRPr="00E25713">
              <w:rPr>
                <w:rFonts w:ascii="Trebuchet MS" w:eastAsia="Trebuchet MS" w:hAnsi="Trebuchet MS" w:cs="Trebuchet MS"/>
                <w:szCs w:val="24"/>
              </w:rPr>
              <w:t xml:space="preserve">From the priorities list there was discussion about whether Care Homes </w:t>
            </w:r>
            <w:r w:rsidRPr="00E25713">
              <w:rPr>
                <w:rFonts w:ascii="Trebuchet MS" w:eastAsia="Trebuchet MS" w:hAnsi="Trebuchet MS" w:cs="Trebuchet MS"/>
                <w:szCs w:val="24"/>
              </w:rPr>
              <w:t>are already receiving su</w:t>
            </w:r>
            <w:r w:rsidR="00F766DA">
              <w:rPr>
                <w:rFonts w:ascii="Trebuchet MS" w:eastAsia="Trebuchet MS" w:hAnsi="Trebuchet MS" w:cs="Trebuchet MS"/>
                <w:szCs w:val="24"/>
              </w:rPr>
              <w:t>fficient scrutiny from other ag</w:t>
            </w:r>
            <w:r w:rsidRPr="00E25713">
              <w:rPr>
                <w:rFonts w:ascii="Trebuchet MS" w:eastAsia="Trebuchet MS" w:hAnsi="Trebuchet MS" w:cs="Trebuchet MS"/>
                <w:szCs w:val="24"/>
              </w:rPr>
              <w:t>enc</w:t>
            </w:r>
            <w:r w:rsidR="00F766DA">
              <w:rPr>
                <w:rFonts w:ascii="Trebuchet MS" w:eastAsia="Trebuchet MS" w:hAnsi="Trebuchet MS" w:cs="Trebuchet MS"/>
                <w:szCs w:val="24"/>
              </w:rPr>
              <w:t>i</w:t>
            </w:r>
            <w:r w:rsidRPr="00E25713">
              <w:rPr>
                <w:rFonts w:ascii="Trebuchet MS" w:eastAsia="Trebuchet MS" w:hAnsi="Trebuchet MS" w:cs="Trebuchet MS"/>
                <w:szCs w:val="24"/>
              </w:rPr>
              <w:t xml:space="preserve">es e.g. CQC. </w:t>
            </w:r>
            <w:r w:rsidR="00060CD8">
              <w:rPr>
                <w:rFonts w:ascii="Trebuchet MS" w:eastAsia="Trebuchet MS" w:hAnsi="Trebuchet MS" w:cs="Trebuchet MS"/>
                <w:szCs w:val="24"/>
              </w:rPr>
              <w:t>However, it was agreed that no other organisation is looking at care home entirely f</w:t>
            </w:r>
            <w:r w:rsidR="00E25713">
              <w:rPr>
                <w:rFonts w:ascii="Trebuchet MS" w:eastAsia="Trebuchet MS" w:hAnsi="Trebuchet MS" w:cs="Trebuchet MS"/>
                <w:szCs w:val="24"/>
              </w:rPr>
              <w:t>rom a resident and their familie</w:t>
            </w:r>
            <w:r w:rsidR="00060CD8">
              <w:rPr>
                <w:rFonts w:ascii="Trebuchet MS" w:eastAsia="Trebuchet MS" w:hAnsi="Trebuchet MS" w:cs="Trebuchet MS"/>
                <w:szCs w:val="24"/>
              </w:rPr>
              <w:t>s</w:t>
            </w:r>
            <w:r w:rsidR="00E25713">
              <w:rPr>
                <w:rFonts w:ascii="Trebuchet MS" w:eastAsia="Trebuchet MS" w:hAnsi="Trebuchet MS" w:cs="Trebuchet MS"/>
                <w:szCs w:val="24"/>
              </w:rPr>
              <w:t>’</w:t>
            </w:r>
            <w:r w:rsidR="00060CD8">
              <w:rPr>
                <w:rFonts w:ascii="Trebuchet MS" w:eastAsia="Trebuchet MS" w:hAnsi="Trebuchet MS" w:cs="Trebuchet MS"/>
                <w:szCs w:val="24"/>
              </w:rPr>
              <w:t xml:space="preserve"> perspective. The volunteers are also keen to look at this area. It was agreed that this could be a project based on local </w:t>
            </w:r>
            <w:r w:rsidR="00060CD8" w:rsidRPr="00E25713">
              <w:rPr>
                <w:rFonts w:ascii="Trebuchet MS" w:eastAsia="Trebuchet MS" w:hAnsi="Trebuchet MS" w:cs="Trebuchet MS"/>
                <w:szCs w:val="24"/>
              </w:rPr>
              <w:t xml:space="preserve">people’s priorities. </w:t>
            </w:r>
            <w:r w:rsidR="00E25713">
              <w:rPr>
                <w:rFonts w:ascii="Trebuchet MS" w:eastAsia="Trebuchet MS" w:hAnsi="Trebuchet MS" w:cs="Trebuchet MS"/>
                <w:szCs w:val="24"/>
              </w:rPr>
              <w:t>And that HWS c</w:t>
            </w:r>
            <w:r w:rsidR="00FD511D" w:rsidRPr="00E25713">
              <w:rPr>
                <w:rFonts w:ascii="Trebuchet MS" w:eastAsia="Trebuchet MS" w:hAnsi="Trebuchet MS" w:cs="Trebuchet MS"/>
                <w:szCs w:val="24"/>
              </w:rPr>
              <w:t>ould work in partnership with Age UK</w:t>
            </w:r>
            <w:r w:rsidR="00E25713">
              <w:rPr>
                <w:rFonts w:ascii="Trebuchet MS" w:eastAsia="Trebuchet MS" w:hAnsi="Trebuchet MS" w:cs="Trebuchet MS"/>
                <w:szCs w:val="24"/>
              </w:rPr>
              <w:t>.</w:t>
            </w:r>
          </w:p>
          <w:p w14:paraId="17E07629" w14:textId="77777777" w:rsidR="001737A2" w:rsidRDefault="001737A2" w:rsidP="00DA36F0">
            <w:pPr>
              <w:rPr>
                <w:rFonts w:ascii="Trebuchet MS" w:eastAsia="Trebuchet MS" w:hAnsi="Trebuchet MS" w:cs="Trebuchet MS"/>
                <w:szCs w:val="24"/>
              </w:rPr>
            </w:pPr>
          </w:p>
          <w:p w14:paraId="1921D1B9" w14:textId="76A13762" w:rsidR="00060CD8" w:rsidRPr="00800706" w:rsidRDefault="00F55EC6" w:rsidP="00DA36F0">
            <w:pPr>
              <w:rPr>
                <w:rFonts w:ascii="Trebuchet MS" w:eastAsia="Trebuchet MS" w:hAnsi="Trebuchet MS" w:cs="Trebuchet MS"/>
                <w:szCs w:val="24"/>
              </w:rPr>
            </w:pPr>
            <w:r w:rsidRPr="00E25713">
              <w:rPr>
                <w:rFonts w:ascii="Trebuchet MS" w:eastAsia="Trebuchet MS" w:hAnsi="Trebuchet MS" w:cs="Trebuchet MS"/>
                <w:szCs w:val="24"/>
              </w:rPr>
              <w:t xml:space="preserve">Central Sutton Health Centre - </w:t>
            </w:r>
            <w:r w:rsidR="00060CD8" w:rsidRPr="00E25713">
              <w:rPr>
                <w:rFonts w:ascii="Trebuchet MS" w:eastAsia="Trebuchet MS" w:hAnsi="Trebuchet MS" w:cs="Trebuchet MS"/>
                <w:szCs w:val="24"/>
              </w:rPr>
              <w:t xml:space="preserve">There </w:t>
            </w:r>
            <w:r w:rsidR="00060CD8">
              <w:rPr>
                <w:rFonts w:ascii="Trebuchet MS" w:eastAsia="Trebuchet MS" w:hAnsi="Trebuchet MS" w:cs="Trebuchet MS"/>
                <w:szCs w:val="24"/>
              </w:rPr>
              <w:t xml:space="preserve">was much concern about the engagement with local people of the development of local health centres, specifically the new Central Sutton Health Centre. The Board agreed that an engagement event concerning this development should be carried out. The Board considered how the existing GP Access report could still be used to influence issues around access </w:t>
            </w:r>
            <w:r w:rsidR="00060CD8" w:rsidRPr="00F766DA">
              <w:rPr>
                <w:rFonts w:ascii="Trebuchet MS" w:eastAsia="Trebuchet MS" w:hAnsi="Trebuchet MS" w:cs="Trebuchet MS"/>
                <w:szCs w:val="24"/>
              </w:rPr>
              <w:t xml:space="preserve">the GP services </w:t>
            </w:r>
            <w:r w:rsidRPr="00F766DA">
              <w:rPr>
                <w:rFonts w:ascii="Trebuchet MS" w:eastAsia="Trebuchet MS" w:hAnsi="Trebuchet MS" w:cs="Trebuchet MS"/>
                <w:szCs w:val="24"/>
              </w:rPr>
              <w:t xml:space="preserve"> at the new Centre and that HWS should seek to be engaged in the strategic and operational level discussions that are taking place around the development</w:t>
            </w:r>
            <w:r w:rsidR="00FD511D" w:rsidRPr="00F766DA">
              <w:rPr>
                <w:rFonts w:ascii="Trebuchet MS" w:eastAsia="Trebuchet MS" w:hAnsi="Trebuchet MS" w:cs="Trebuchet MS"/>
                <w:szCs w:val="24"/>
              </w:rPr>
              <w:t xml:space="preserve"> – in essence to operate as a critical friend</w:t>
            </w:r>
            <w:r w:rsidR="00F766DA">
              <w:rPr>
                <w:rFonts w:ascii="Trebuchet MS" w:eastAsia="Trebuchet MS" w:hAnsi="Trebuchet MS" w:cs="Trebuchet MS"/>
                <w:color w:val="00B050"/>
                <w:szCs w:val="24"/>
              </w:rPr>
              <w:t>.</w:t>
            </w:r>
            <w:r>
              <w:rPr>
                <w:rFonts w:ascii="Trebuchet MS" w:eastAsia="Trebuchet MS" w:hAnsi="Trebuchet MS" w:cs="Trebuchet MS"/>
                <w:color w:val="00B050"/>
                <w:szCs w:val="24"/>
              </w:rPr>
              <w:t xml:space="preserve"> </w:t>
            </w:r>
          </w:p>
          <w:p w14:paraId="41775CFB" w14:textId="77777777" w:rsidR="00800706" w:rsidRDefault="00800706" w:rsidP="00DA36F0">
            <w:pPr>
              <w:rPr>
                <w:rFonts w:ascii="Trebuchet MS" w:eastAsia="Trebuchet MS" w:hAnsi="Trebuchet MS" w:cs="Trebuchet MS"/>
                <w:b/>
                <w:szCs w:val="24"/>
              </w:rPr>
            </w:pPr>
          </w:p>
          <w:p w14:paraId="1B36DA8F" w14:textId="77777777" w:rsidR="001737A2" w:rsidRPr="001737A2" w:rsidRDefault="00F55EC6" w:rsidP="00DA36F0">
            <w:pPr>
              <w:rPr>
                <w:rFonts w:ascii="Trebuchet MS" w:eastAsia="Trebuchet MS" w:hAnsi="Trebuchet MS" w:cs="Trebuchet MS"/>
                <w:szCs w:val="24"/>
              </w:rPr>
            </w:pPr>
            <w:r w:rsidRPr="00F766DA">
              <w:rPr>
                <w:rFonts w:ascii="Trebuchet MS" w:eastAsia="Trebuchet MS" w:hAnsi="Trebuchet MS" w:cs="Trebuchet MS"/>
                <w:szCs w:val="24"/>
              </w:rPr>
              <w:t xml:space="preserve">STP- </w:t>
            </w:r>
            <w:r w:rsidR="001737A2" w:rsidRPr="00F766DA">
              <w:rPr>
                <w:rFonts w:ascii="Trebuchet MS" w:eastAsia="Trebuchet MS" w:hAnsi="Trebuchet MS" w:cs="Trebuchet MS"/>
                <w:szCs w:val="24"/>
              </w:rPr>
              <w:t xml:space="preserve">There was </w:t>
            </w:r>
            <w:r w:rsidR="001737A2">
              <w:rPr>
                <w:rFonts w:ascii="Trebuchet MS" w:eastAsia="Trebuchet MS" w:hAnsi="Trebuchet MS" w:cs="Trebuchet MS"/>
                <w:szCs w:val="24"/>
              </w:rPr>
              <w:t>general agreement that engagement would be needed in the STP as it developed and that the STP subgroup would lead on this work. It would be considered a project in its own right.</w:t>
            </w:r>
          </w:p>
          <w:p w14:paraId="226B5D78" w14:textId="77777777" w:rsidR="001737A2" w:rsidRDefault="001737A2" w:rsidP="00DA36F0">
            <w:pPr>
              <w:rPr>
                <w:rFonts w:ascii="Trebuchet MS" w:eastAsia="Trebuchet MS" w:hAnsi="Trebuchet MS" w:cs="Trebuchet MS"/>
                <w:b/>
                <w:szCs w:val="24"/>
              </w:rPr>
            </w:pPr>
          </w:p>
          <w:p w14:paraId="7811131B" w14:textId="77777777" w:rsidR="00F766DA" w:rsidRDefault="00F766DA" w:rsidP="00DA36F0">
            <w:pPr>
              <w:rPr>
                <w:rFonts w:ascii="Trebuchet MS" w:eastAsia="Trebuchet MS" w:hAnsi="Trebuchet MS" w:cs="Trebuchet MS"/>
                <w:szCs w:val="24"/>
              </w:rPr>
            </w:pPr>
            <w:r>
              <w:rPr>
                <w:rFonts w:ascii="Trebuchet MS" w:eastAsia="Trebuchet MS" w:hAnsi="Trebuchet MS" w:cs="Trebuchet MS"/>
                <w:szCs w:val="24"/>
              </w:rPr>
              <w:t>A proposal was put forward to take the following projects forward for completion by the end of the current contract (September 2018)</w:t>
            </w:r>
          </w:p>
          <w:p w14:paraId="02E06996" w14:textId="77777777"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Mental Health (CYP Mental Health and Wellbeing Project</w:t>
            </w:r>
          </w:p>
          <w:p w14:paraId="32BEE55E" w14:textId="77777777"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 xml:space="preserve">Sutton Health Centre Event </w:t>
            </w:r>
          </w:p>
          <w:p w14:paraId="1379F1D4" w14:textId="77777777"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Dementia Report Action Project</w:t>
            </w:r>
          </w:p>
          <w:p w14:paraId="376EA5AB" w14:textId="77777777"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Care Home Project</w:t>
            </w:r>
          </w:p>
          <w:p w14:paraId="7B7F5751" w14:textId="5DA6B054"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Early Years – Getting the best start in life</w:t>
            </w:r>
          </w:p>
          <w:p w14:paraId="5EC77CC0" w14:textId="77777777" w:rsidR="00F766DA" w:rsidRDefault="00F766DA" w:rsidP="00F766DA">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STP Engagement.</w:t>
            </w:r>
          </w:p>
          <w:p w14:paraId="5FA627E2" w14:textId="183F214B" w:rsidR="00F766DA" w:rsidRDefault="00F766DA" w:rsidP="00F766DA">
            <w:pPr>
              <w:rPr>
                <w:rFonts w:ascii="Trebuchet MS" w:eastAsia="Trebuchet MS" w:hAnsi="Trebuchet MS" w:cs="Trebuchet MS"/>
                <w:szCs w:val="24"/>
              </w:rPr>
            </w:pPr>
            <w:r>
              <w:rPr>
                <w:rFonts w:ascii="Trebuchet MS" w:eastAsia="Trebuchet MS" w:hAnsi="Trebuchet MS" w:cs="Trebuchet MS"/>
                <w:szCs w:val="24"/>
              </w:rPr>
              <w:t>Timescale for these are in development and to be agreed.</w:t>
            </w:r>
          </w:p>
          <w:p w14:paraId="2CDDFA4D" w14:textId="77777777" w:rsidR="00F766DA" w:rsidRPr="00F766DA" w:rsidRDefault="00F766DA" w:rsidP="00F766DA">
            <w:pPr>
              <w:rPr>
                <w:rFonts w:ascii="Trebuchet MS" w:eastAsia="Trebuchet MS" w:hAnsi="Trebuchet MS" w:cs="Trebuchet MS"/>
                <w:szCs w:val="24"/>
              </w:rPr>
            </w:pPr>
          </w:p>
          <w:p w14:paraId="7117628E" w14:textId="77777777" w:rsidR="006563CA" w:rsidRPr="008943AC" w:rsidRDefault="001A3703" w:rsidP="00D9737B">
            <w:pPr>
              <w:rPr>
                <w:rFonts w:ascii="Trebuchet MS" w:eastAsia="Trebuchet MS" w:hAnsi="Trebuchet MS" w:cs="Trebuchet MS"/>
                <w:b/>
                <w:szCs w:val="24"/>
              </w:rPr>
            </w:pPr>
            <w:r w:rsidRPr="006563CA">
              <w:rPr>
                <w:rFonts w:ascii="Trebuchet MS" w:hAnsi="Trebuchet MS"/>
                <w:b/>
                <w:color w:val="FF0000"/>
              </w:rPr>
              <w:t xml:space="preserve">ACTION – </w:t>
            </w:r>
            <w:r>
              <w:rPr>
                <w:rFonts w:ascii="Trebuchet MS" w:hAnsi="Trebuchet MS"/>
                <w:b/>
                <w:color w:val="FF0000"/>
              </w:rPr>
              <w:t>BM to forward details of Graham Allen’s work relating to early years</w:t>
            </w:r>
          </w:p>
        </w:tc>
      </w:tr>
      <w:tr w:rsidR="003B130F" w:rsidRPr="00E60782" w14:paraId="2E5AEC0B" w14:textId="77777777" w:rsidTr="003B130F">
        <w:tc>
          <w:tcPr>
            <w:tcW w:w="710" w:type="dxa"/>
          </w:tcPr>
          <w:p w14:paraId="357AE69F" w14:textId="0454F23B" w:rsidR="003B130F" w:rsidRPr="00CD566A" w:rsidRDefault="003B130F" w:rsidP="003944F8">
            <w:pPr>
              <w:pStyle w:val="ListParagraph"/>
              <w:numPr>
                <w:ilvl w:val="0"/>
                <w:numId w:val="12"/>
              </w:numPr>
              <w:rPr>
                <w:rFonts w:ascii="Trebuchet MS" w:hAnsi="Trebuchet MS"/>
                <w:szCs w:val="24"/>
              </w:rPr>
            </w:pPr>
          </w:p>
        </w:tc>
        <w:tc>
          <w:tcPr>
            <w:tcW w:w="9780" w:type="dxa"/>
          </w:tcPr>
          <w:p w14:paraId="46EE3B3A" w14:textId="77777777" w:rsidR="003B130F" w:rsidRDefault="001737A2" w:rsidP="00DA36F0">
            <w:pPr>
              <w:rPr>
                <w:rFonts w:ascii="Trebuchet MS" w:eastAsia="Trebuchet MS" w:hAnsi="Trebuchet MS" w:cs="Trebuchet MS"/>
                <w:b/>
                <w:szCs w:val="24"/>
              </w:rPr>
            </w:pPr>
            <w:r>
              <w:rPr>
                <w:rFonts w:ascii="Trebuchet MS" w:eastAsia="Trebuchet MS" w:hAnsi="Trebuchet MS" w:cs="Trebuchet MS"/>
                <w:b/>
                <w:szCs w:val="24"/>
              </w:rPr>
              <w:t>Sutton Safeguarding Adults Board Agreement</w:t>
            </w:r>
          </w:p>
          <w:p w14:paraId="3C62F544" w14:textId="77777777" w:rsidR="003E4DA0" w:rsidRDefault="003E4DA0" w:rsidP="00257B28">
            <w:pPr>
              <w:rPr>
                <w:rFonts w:ascii="Trebuchet MS" w:eastAsia="Trebuchet MS" w:hAnsi="Trebuchet MS" w:cs="Trebuchet MS"/>
                <w:szCs w:val="24"/>
              </w:rPr>
            </w:pPr>
          </w:p>
          <w:p w14:paraId="3B67F956" w14:textId="77777777" w:rsidR="001737A2" w:rsidRDefault="001737A2" w:rsidP="00257B28">
            <w:pPr>
              <w:rPr>
                <w:rFonts w:ascii="Trebuchet MS" w:eastAsia="Trebuchet MS" w:hAnsi="Trebuchet MS" w:cs="Trebuchet MS"/>
                <w:szCs w:val="24"/>
              </w:rPr>
            </w:pPr>
            <w:r>
              <w:rPr>
                <w:rFonts w:ascii="Trebuchet MS" w:eastAsia="Trebuchet MS" w:hAnsi="Trebuchet MS" w:cs="Trebuchet MS"/>
                <w:szCs w:val="24"/>
              </w:rPr>
              <w:t xml:space="preserve">The Board discussed the implications of signing the agreement. The board agreed with the sentiment and ethos of the document, however, specific areas of the agreement did seem to set down requirements to ensure that resources are in place that could be found to be difficult to fulfil for a small charity with effectively 2 employees working on the core function. It was agreed that Healthwatch Sutton would sign up to </w:t>
            </w:r>
            <w:r w:rsidR="000932BB">
              <w:rPr>
                <w:rFonts w:ascii="Trebuchet MS" w:eastAsia="Trebuchet MS" w:hAnsi="Trebuchet MS" w:cs="Trebuchet MS"/>
                <w:szCs w:val="24"/>
              </w:rPr>
              <w:t xml:space="preserve">the agreement. </w:t>
            </w:r>
            <w:r w:rsidR="000932BB" w:rsidRPr="00ED7B85">
              <w:rPr>
                <w:rFonts w:ascii="Trebuchet MS" w:eastAsia="Trebuchet MS" w:hAnsi="Trebuchet MS" w:cs="Trebuchet MS"/>
                <w:b/>
                <w:szCs w:val="24"/>
              </w:rPr>
              <w:t>AB</w:t>
            </w:r>
            <w:r w:rsidR="000932BB">
              <w:rPr>
                <w:rFonts w:ascii="Trebuchet MS" w:eastAsia="Trebuchet MS" w:hAnsi="Trebuchet MS" w:cs="Trebuchet MS"/>
                <w:szCs w:val="24"/>
              </w:rPr>
              <w:t xml:space="preserve"> advised that she no longer wishes to sit on the safeguarding board. BM agreed to continue  (</w:t>
            </w:r>
            <w:r w:rsidR="000932BB" w:rsidRPr="00ED7B85">
              <w:rPr>
                <w:rFonts w:ascii="Trebuchet MS" w:eastAsia="Trebuchet MS" w:hAnsi="Trebuchet MS" w:cs="Trebuchet MS"/>
                <w:b/>
                <w:szCs w:val="24"/>
              </w:rPr>
              <w:t>PF</w:t>
            </w:r>
            <w:r w:rsidR="000932BB">
              <w:rPr>
                <w:rFonts w:ascii="Trebuchet MS" w:eastAsia="Trebuchet MS" w:hAnsi="Trebuchet MS" w:cs="Trebuchet MS"/>
                <w:szCs w:val="24"/>
              </w:rPr>
              <w:t xml:space="preserve"> as substitute)</w:t>
            </w:r>
          </w:p>
          <w:p w14:paraId="1ED52499" w14:textId="77777777" w:rsidR="000932BB" w:rsidRDefault="000932BB" w:rsidP="00257B28">
            <w:pPr>
              <w:rPr>
                <w:rFonts w:ascii="Trebuchet MS" w:eastAsia="Trebuchet MS" w:hAnsi="Trebuchet MS" w:cs="Trebuchet MS"/>
                <w:szCs w:val="24"/>
              </w:rPr>
            </w:pPr>
          </w:p>
          <w:p w14:paraId="71E9B894" w14:textId="77777777" w:rsidR="001737A2" w:rsidRPr="005F2BCA" w:rsidRDefault="000932BB" w:rsidP="00257B28">
            <w:pPr>
              <w:rPr>
                <w:rFonts w:ascii="Trebuchet MS" w:eastAsia="Trebuchet MS" w:hAnsi="Trebuchet MS" w:cs="Trebuchet MS"/>
                <w:szCs w:val="24"/>
              </w:rPr>
            </w:pPr>
            <w:r w:rsidRPr="006563CA">
              <w:rPr>
                <w:rFonts w:ascii="Trebuchet MS" w:hAnsi="Trebuchet MS"/>
                <w:b/>
                <w:color w:val="FF0000"/>
              </w:rPr>
              <w:t xml:space="preserve">ACTION – </w:t>
            </w:r>
            <w:r>
              <w:rPr>
                <w:rFonts w:ascii="Trebuchet MS" w:hAnsi="Trebuchet MS"/>
                <w:b/>
                <w:color w:val="FF0000"/>
              </w:rPr>
              <w:t>PF to sign the document and submit to the SSAB</w:t>
            </w:r>
          </w:p>
        </w:tc>
      </w:tr>
      <w:tr w:rsidR="003B130F" w:rsidRPr="00E60782" w14:paraId="6C8807AC" w14:textId="77777777" w:rsidTr="003B130F">
        <w:tc>
          <w:tcPr>
            <w:tcW w:w="710" w:type="dxa"/>
          </w:tcPr>
          <w:p w14:paraId="711E3996"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2F94164C" w14:textId="77777777" w:rsidR="003B130F" w:rsidRPr="008943AC" w:rsidRDefault="003B130F" w:rsidP="00DA36F0">
            <w:pPr>
              <w:rPr>
                <w:rFonts w:ascii="Trebuchet MS" w:hAnsi="Trebuchet MS"/>
                <w:b/>
                <w:i/>
                <w:szCs w:val="24"/>
              </w:rPr>
            </w:pPr>
            <w:r w:rsidRPr="008943AC">
              <w:rPr>
                <w:rFonts w:ascii="Trebuchet MS" w:eastAsia="Trebuchet MS" w:hAnsi="Trebuchet MS" w:cs="Trebuchet MS"/>
                <w:b/>
                <w:szCs w:val="24"/>
              </w:rPr>
              <w:t xml:space="preserve">Headline report/Performance management </w:t>
            </w:r>
          </w:p>
          <w:p w14:paraId="5F281D2D" w14:textId="77777777" w:rsidR="003B130F" w:rsidRDefault="003B130F" w:rsidP="005F2BCA">
            <w:pPr>
              <w:rPr>
                <w:rFonts w:ascii="Trebuchet MS" w:hAnsi="Trebuchet MS"/>
                <w:b/>
                <w:szCs w:val="24"/>
              </w:rPr>
            </w:pPr>
            <w:r w:rsidRPr="005F2BCA">
              <w:rPr>
                <w:rFonts w:ascii="Trebuchet MS" w:hAnsi="Trebuchet MS"/>
                <w:b/>
                <w:szCs w:val="24"/>
              </w:rPr>
              <w:t>Inpatient project</w:t>
            </w:r>
          </w:p>
          <w:p w14:paraId="20F430B3" w14:textId="77777777" w:rsidR="00401BFD" w:rsidRDefault="004058BA" w:rsidP="005F2BCA">
            <w:pPr>
              <w:rPr>
                <w:rFonts w:ascii="Trebuchet MS" w:hAnsi="Trebuchet MS"/>
                <w:szCs w:val="24"/>
              </w:rPr>
            </w:pPr>
            <w:r w:rsidRPr="00ED7B85">
              <w:rPr>
                <w:rFonts w:ascii="Trebuchet MS" w:hAnsi="Trebuchet MS"/>
                <w:b/>
                <w:szCs w:val="24"/>
              </w:rPr>
              <w:t>PF</w:t>
            </w:r>
            <w:r>
              <w:rPr>
                <w:rFonts w:ascii="Trebuchet MS" w:hAnsi="Trebuchet MS"/>
                <w:szCs w:val="24"/>
              </w:rPr>
              <w:t xml:space="preserve"> presented at the Epsom and St Helier University Hospitals NHS Trust Board meeting along with staff from the Trust. The presentation was very well received by Board members who asked a good number of questions. Ongoing monitoring of actions will take place at the IPEC meetings held by the Trust</w:t>
            </w:r>
          </w:p>
          <w:p w14:paraId="52FD0557" w14:textId="77777777" w:rsidR="005F2BCA" w:rsidRPr="005F2BCA" w:rsidRDefault="00401BFD" w:rsidP="005F2BCA">
            <w:pPr>
              <w:rPr>
                <w:rFonts w:ascii="Trebuchet MS" w:hAnsi="Trebuchet MS"/>
                <w:szCs w:val="24"/>
              </w:rPr>
            </w:pPr>
            <w:r>
              <w:rPr>
                <w:rFonts w:ascii="Trebuchet MS" w:hAnsi="Trebuchet MS"/>
                <w:szCs w:val="24"/>
              </w:rPr>
              <w:t xml:space="preserve">  </w:t>
            </w:r>
          </w:p>
          <w:p w14:paraId="4FC2AAEE" w14:textId="77777777" w:rsidR="003B130F" w:rsidRPr="005F2BCA" w:rsidRDefault="003B130F" w:rsidP="005F2BCA">
            <w:pPr>
              <w:rPr>
                <w:rFonts w:ascii="Trebuchet MS" w:hAnsi="Trebuchet MS"/>
                <w:b/>
                <w:szCs w:val="24"/>
              </w:rPr>
            </w:pPr>
            <w:r w:rsidRPr="005F2BCA">
              <w:rPr>
                <w:rFonts w:ascii="Trebuchet MS" w:hAnsi="Trebuchet MS"/>
                <w:b/>
                <w:szCs w:val="24"/>
              </w:rPr>
              <w:t>Outpatient project</w:t>
            </w:r>
          </w:p>
          <w:p w14:paraId="7A243B82" w14:textId="77777777" w:rsidR="005F2BCA" w:rsidRDefault="004058BA" w:rsidP="005F2BCA">
            <w:pPr>
              <w:rPr>
                <w:rFonts w:ascii="Trebuchet MS" w:hAnsi="Trebuchet MS"/>
                <w:szCs w:val="24"/>
              </w:rPr>
            </w:pPr>
            <w:r>
              <w:rPr>
                <w:rFonts w:ascii="Trebuchet MS" w:hAnsi="Trebuchet MS"/>
                <w:szCs w:val="24"/>
              </w:rPr>
              <w:t>No new progress but monitored through the Trust’s IPEC meetings.</w:t>
            </w:r>
          </w:p>
          <w:p w14:paraId="5B0BDC44" w14:textId="77777777" w:rsidR="00F3730B" w:rsidRDefault="00F3730B" w:rsidP="005F2BCA">
            <w:pPr>
              <w:rPr>
                <w:rFonts w:ascii="Trebuchet MS" w:hAnsi="Trebuchet MS"/>
                <w:b/>
                <w:szCs w:val="24"/>
              </w:rPr>
            </w:pPr>
          </w:p>
          <w:p w14:paraId="710E0839" w14:textId="77777777" w:rsidR="003B130F" w:rsidRPr="005F2BCA" w:rsidRDefault="003B130F" w:rsidP="005F2BCA">
            <w:pPr>
              <w:rPr>
                <w:rFonts w:ascii="Trebuchet MS" w:hAnsi="Trebuchet MS"/>
                <w:b/>
                <w:szCs w:val="24"/>
              </w:rPr>
            </w:pPr>
            <w:r w:rsidRPr="005F2BCA">
              <w:rPr>
                <w:rFonts w:ascii="Trebuchet MS" w:hAnsi="Trebuchet MS"/>
                <w:b/>
                <w:szCs w:val="24"/>
              </w:rPr>
              <w:t xml:space="preserve">Let’s make support work report </w:t>
            </w:r>
          </w:p>
          <w:p w14:paraId="425E65A6" w14:textId="77777777" w:rsidR="005F2BCA" w:rsidRDefault="00B423CA" w:rsidP="005F2BCA">
            <w:pPr>
              <w:rPr>
                <w:rFonts w:ascii="Trebuchet MS" w:hAnsi="Trebuchet MS"/>
                <w:szCs w:val="24"/>
              </w:rPr>
            </w:pPr>
            <w:r w:rsidRPr="00ED7B85">
              <w:rPr>
                <w:rFonts w:ascii="Trebuchet MS" w:hAnsi="Trebuchet MS"/>
                <w:b/>
                <w:szCs w:val="24"/>
              </w:rPr>
              <w:t>PF</w:t>
            </w:r>
            <w:r>
              <w:rPr>
                <w:rFonts w:ascii="Trebuchet MS" w:hAnsi="Trebuchet MS"/>
                <w:szCs w:val="24"/>
              </w:rPr>
              <w:t xml:space="preserve"> is</w:t>
            </w:r>
            <w:r w:rsidR="004058BA">
              <w:rPr>
                <w:rFonts w:ascii="Trebuchet MS" w:hAnsi="Trebuchet MS"/>
                <w:szCs w:val="24"/>
              </w:rPr>
              <w:t xml:space="preserve"> still</w:t>
            </w:r>
            <w:r>
              <w:rPr>
                <w:rFonts w:ascii="Trebuchet MS" w:hAnsi="Trebuchet MS"/>
                <w:szCs w:val="24"/>
              </w:rPr>
              <w:t xml:space="preserve"> waiting for a support</w:t>
            </w:r>
            <w:r w:rsidR="004058BA">
              <w:rPr>
                <w:rFonts w:ascii="Trebuchet MS" w:hAnsi="Trebuchet MS"/>
                <w:szCs w:val="24"/>
              </w:rPr>
              <w:t xml:space="preserve"> workers provider list from LBS and has chased this through the LBS Performance Management meeting held in April.</w:t>
            </w:r>
            <w:r>
              <w:rPr>
                <w:rFonts w:ascii="Trebuchet MS" w:hAnsi="Trebuchet MS"/>
                <w:szCs w:val="24"/>
              </w:rPr>
              <w:t xml:space="preserve"> </w:t>
            </w:r>
          </w:p>
          <w:p w14:paraId="3A6E5D5C" w14:textId="77777777" w:rsidR="00B423CA" w:rsidRDefault="00B423CA" w:rsidP="005F2BCA">
            <w:pPr>
              <w:rPr>
                <w:rFonts w:ascii="Trebuchet MS" w:hAnsi="Trebuchet MS"/>
                <w:b/>
                <w:szCs w:val="24"/>
              </w:rPr>
            </w:pPr>
          </w:p>
          <w:p w14:paraId="370053E9" w14:textId="77777777" w:rsidR="00B423CA" w:rsidRDefault="00B423CA" w:rsidP="00B423CA">
            <w:pPr>
              <w:tabs>
                <w:tab w:val="left" w:pos="4250"/>
              </w:tabs>
              <w:rPr>
                <w:rFonts w:ascii="Trebuchet MS" w:hAnsi="Trebuchet MS"/>
                <w:b/>
                <w:szCs w:val="24"/>
              </w:rPr>
            </w:pPr>
            <w:r>
              <w:rPr>
                <w:rFonts w:ascii="Trebuchet MS" w:hAnsi="Trebuchet MS"/>
                <w:b/>
                <w:szCs w:val="24"/>
              </w:rPr>
              <w:tab/>
            </w:r>
          </w:p>
          <w:p w14:paraId="229FE20B" w14:textId="77777777" w:rsidR="003B130F" w:rsidRDefault="003B130F" w:rsidP="005F2BCA">
            <w:pPr>
              <w:rPr>
                <w:rFonts w:ascii="Trebuchet MS" w:hAnsi="Trebuchet MS"/>
                <w:b/>
                <w:szCs w:val="24"/>
              </w:rPr>
            </w:pPr>
            <w:r w:rsidRPr="005F2BCA">
              <w:rPr>
                <w:rFonts w:ascii="Trebuchet MS" w:hAnsi="Trebuchet MS"/>
                <w:b/>
                <w:szCs w:val="24"/>
              </w:rPr>
              <w:t>Car</w:t>
            </w:r>
            <w:r w:rsidR="005F2BCA">
              <w:rPr>
                <w:rFonts w:ascii="Trebuchet MS" w:hAnsi="Trebuchet MS"/>
                <w:b/>
                <w:szCs w:val="24"/>
              </w:rPr>
              <w:t>ing</w:t>
            </w:r>
            <w:r w:rsidRPr="005F2BCA">
              <w:rPr>
                <w:rFonts w:ascii="Trebuchet MS" w:hAnsi="Trebuchet MS"/>
                <w:b/>
                <w:szCs w:val="24"/>
              </w:rPr>
              <w:t xml:space="preserve"> for people with Dementia</w:t>
            </w:r>
          </w:p>
          <w:p w14:paraId="6AAF9603" w14:textId="77777777" w:rsidR="005E7C74" w:rsidRDefault="004058BA" w:rsidP="005E7C74">
            <w:pPr>
              <w:rPr>
                <w:rFonts w:ascii="Trebuchet MS" w:eastAsia="Trebuchet MS" w:hAnsi="Trebuchet MS" w:cs="Trebuchet MS"/>
                <w:szCs w:val="24"/>
              </w:rPr>
            </w:pPr>
            <w:r w:rsidRPr="00ED7B85">
              <w:rPr>
                <w:rFonts w:ascii="Trebuchet MS" w:eastAsia="Trebuchet MS" w:hAnsi="Trebuchet MS" w:cs="Trebuchet MS"/>
                <w:b/>
                <w:szCs w:val="24"/>
              </w:rPr>
              <w:t>PF</w:t>
            </w:r>
            <w:r>
              <w:rPr>
                <w:rFonts w:ascii="Trebuchet MS" w:eastAsia="Trebuchet MS" w:hAnsi="Trebuchet MS" w:cs="Trebuchet MS"/>
                <w:szCs w:val="24"/>
              </w:rPr>
              <w:t xml:space="preserve"> has met with Dave Lunn at the Riverside Centre, Brian the Dementia Nurse Specialist at the Memory Clinic in Cheam and has a meeting set up with the Admiral Nurses. All are keen to see if the idea of a Dementia Hub in Sutton can be developed. </w:t>
            </w:r>
            <w:r w:rsidR="00EF3A2C" w:rsidRPr="00ED7B85">
              <w:rPr>
                <w:rFonts w:ascii="Trebuchet MS" w:eastAsia="Trebuchet MS" w:hAnsi="Trebuchet MS" w:cs="Trebuchet MS"/>
                <w:b/>
                <w:szCs w:val="24"/>
              </w:rPr>
              <w:t>PF</w:t>
            </w:r>
            <w:r w:rsidR="00EF3A2C">
              <w:rPr>
                <w:rFonts w:ascii="Trebuchet MS" w:eastAsia="Trebuchet MS" w:hAnsi="Trebuchet MS" w:cs="Trebuchet MS"/>
                <w:szCs w:val="24"/>
              </w:rPr>
              <w:t xml:space="preserve"> is in the process of getting the parties listed above and all the VCS organisations that were originally contacted as key organisations to set up a meeting that should happen in May.</w:t>
            </w:r>
          </w:p>
          <w:p w14:paraId="6D1ADF02" w14:textId="77777777" w:rsidR="005E7C74" w:rsidRDefault="005E7C74" w:rsidP="005E7C74">
            <w:pPr>
              <w:rPr>
                <w:rFonts w:ascii="Trebuchet MS" w:eastAsia="Trebuchet MS" w:hAnsi="Trebuchet MS" w:cs="Trebuchet MS"/>
                <w:szCs w:val="24"/>
              </w:rPr>
            </w:pPr>
          </w:p>
          <w:p w14:paraId="3AEA3B79" w14:textId="77777777" w:rsidR="005E7C74" w:rsidRDefault="005E7C74" w:rsidP="005E7C74">
            <w:pPr>
              <w:rPr>
                <w:rFonts w:ascii="Trebuchet MS" w:eastAsia="Trebuchet MS" w:hAnsi="Trebuchet MS" w:cs="Trebuchet MS"/>
                <w:b/>
                <w:szCs w:val="24"/>
              </w:rPr>
            </w:pPr>
            <w:r w:rsidRPr="005E7C74">
              <w:rPr>
                <w:rFonts w:ascii="Trebuchet MS" w:eastAsia="Trebuchet MS" w:hAnsi="Trebuchet MS" w:cs="Trebuchet MS"/>
                <w:b/>
                <w:szCs w:val="24"/>
              </w:rPr>
              <w:t xml:space="preserve">Mental Health </w:t>
            </w:r>
          </w:p>
          <w:p w14:paraId="46F87297" w14:textId="77777777" w:rsidR="009A6686" w:rsidRDefault="00EF3A2C" w:rsidP="009A6686">
            <w:pPr>
              <w:rPr>
                <w:rFonts w:ascii="Trebuchet MS" w:eastAsia="Trebuchet MS" w:hAnsi="Trebuchet MS" w:cs="Trebuchet MS"/>
                <w:szCs w:val="24"/>
              </w:rPr>
            </w:pPr>
            <w:r w:rsidRPr="00ED7B85">
              <w:rPr>
                <w:rFonts w:ascii="Trebuchet MS" w:eastAsia="Trebuchet MS" w:hAnsi="Trebuchet MS" w:cs="Trebuchet MS"/>
                <w:b/>
                <w:szCs w:val="24"/>
              </w:rPr>
              <w:t xml:space="preserve">PF </w:t>
            </w:r>
            <w:r>
              <w:rPr>
                <w:rFonts w:ascii="Trebuchet MS" w:eastAsia="Trebuchet MS" w:hAnsi="Trebuchet MS" w:cs="Trebuchet MS"/>
                <w:szCs w:val="24"/>
              </w:rPr>
              <w:t>is taking the plan to look at the mental health and wellbeing of young people in the Borough forward. He is speaking to the Children and Young People’s Forum in May to ask organisations to sign up to take part in a project group to move this work forward.</w:t>
            </w:r>
          </w:p>
          <w:p w14:paraId="4450D855" w14:textId="77777777" w:rsidR="009A6686" w:rsidRPr="009A6686" w:rsidRDefault="009A6686" w:rsidP="009A6686">
            <w:pPr>
              <w:rPr>
                <w:rFonts w:ascii="Trebuchet MS" w:eastAsia="Trebuchet MS" w:hAnsi="Trebuchet MS" w:cs="Trebuchet MS"/>
                <w:szCs w:val="24"/>
              </w:rPr>
            </w:pPr>
            <w:r>
              <w:rPr>
                <w:rFonts w:ascii="Trebuchet MS" w:eastAsia="Trebuchet MS" w:hAnsi="Trebuchet MS" w:cs="Trebuchet MS"/>
                <w:szCs w:val="24"/>
              </w:rPr>
              <w:t xml:space="preserve"> </w:t>
            </w:r>
          </w:p>
        </w:tc>
      </w:tr>
      <w:tr w:rsidR="003B130F" w:rsidRPr="00E60782" w14:paraId="7D45463A" w14:textId="77777777" w:rsidTr="003B130F">
        <w:tc>
          <w:tcPr>
            <w:tcW w:w="710" w:type="dxa"/>
          </w:tcPr>
          <w:p w14:paraId="399B46AC"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14F311A0" w14:textId="77777777" w:rsidR="003B130F" w:rsidRPr="008943AC" w:rsidRDefault="003B130F" w:rsidP="001B6E85">
            <w:pPr>
              <w:rPr>
                <w:rFonts w:ascii="Trebuchet MS" w:hAnsi="Trebuchet MS"/>
                <w:b/>
                <w:szCs w:val="24"/>
              </w:rPr>
            </w:pPr>
            <w:r w:rsidRPr="008943AC">
              <w:rPr>
                <w:rFonts w:ascii="Trebuchet MS" w:hAnsi="Trebuchet MS"/>
                <w:b/>
                <w:szCs w:val="24"/>
              </w:rPr>
              <w:t>Important/Urgent Highlights from Boards/Committees/Groups/Other</w:t>
            </w:r>
          </w:p>
          <w:p w14:paraId="4BF7D222" w14:textId="77777777" w:rsidR="00230480" w:rsidRPr="009A6686" w:rsidRDefault="00EF3A2C" w:rsidP="00230480">
            <w:pPr>
              <w:rPr>
                <w:rFonts w:ascii="Trebuchet MS" w:eastAsia="Trebuchet MS" w:hAnsi="Trebuchet MS" w:cs="Trebuchet MS"/>
                <w:szCs w:val="24"/>
              </w:rPr>
            </w:pPr>
            <w:r>
              <w:rPr>
                <w:rFonts w:ascii="Trebuchet MS" w:eastAsia="Trebuchet MS" w:hAnsi="Trebuchet MS" w:cs="Trebuchet MS"/>
                <w:szCs w:val="24"/>
              </w:rPr>
              <w:t>There was insufficient time to go through these</w:t>
            </w:r>
            <w:r w:rsidR="00230480" w:rsidRPr="009A6686">
              <w:rPr>
                <w:rFonts w:ascii="Trebuchet MS" w:eastAsia="Trebuchet MS" w:hAnsi="Trebuchet MS" w:cs="Trebuchet MS"/>
                <w:szCs w:val="24"/>
              </w:rPr>
              <w:t xml:space="preserve"> </w:t>
            </w:r>
          </w:p>
        </w:tc>
      </w:tr>
      <w:tr w:rsidR="003B130F" w:rsidRPr="00E60782" w14:paraId="6E7DAFD5" w14:textId="77777777" w:rsidTr="003B130F">
        <w:tc>
          <w:tcPr>
            <w:tcW w:w="710" w:type="dxa"/>
          </w:tcPr>
          <w:p w14:paraId="65A42424"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650B69B2" w14:textId="77777777" w:rsidR="003B130F" w:rsidRPr="008943AC" w:rsidRDefault="003B130F" w:rsidP="006655A8">
            <w:pPr>
              <w:rPr>
                <w:rFonts w:ascii="Trebuchet MS" w:eastAsia="Trebuchet MS" w:hAnsi="Trebuchet MS" w:cs="Trebuchet MS"/>
                <w:b/>
                <w:szCs w:val="24"/>
              </w:rPr>
            </w:pPr>
            <w:r w:rsidRPr="008943AC">
              <w:rPr>
                <w:rFonts w:ascii="Trebuchet MS" w:eastAsia="Trebuchet MS" w:hAnsi="Trebuchet MS" w:cs="Trebuchet MS"/>
                <w:b/>
                <w:szCs w:val="24"/>
              </w:rPr>
              <w:t xml:space="preserve">Any Other Business </w:t>
            </w:r>
          </w:p>
          <w:p w14:paraId="01E2ABBB" w14:textId="77777777" w:rsidR="00BB0E9C" w:rsidRDefault="00EF3A2C" w:rsidP="00230480">
            <w:pPr>
              <w:rPr>
                <w:rFonts w:ascii="Trebuchet MS" w:hAnsi="Trebuchet MS"/>
                <w:szCs w:val="24"/>
              </w:rPr>
            </w:pPr>
            <w:r w:rsidRPr="00ED7B85">
              <w:rPr>
                <w:rFonts w:ascii="Trebuchet MS" w:hAnsi="Trebuchet MS"/>
                <w:b/>
                <w:szCs w:val="24"/>
              </w:rPr>
              <w:t>PF</w:t>
            </w:r>
            <w:r>
              <w:rPr>
                <w:rFonts w:ascii="Trebuchet MS" w:hAnsi="Trebuchet MS"/>
                <w:szCs w:val="24"/>
              </w:rPr>
              <w:t xml:space="preserve"> advised that the Grassroots funding has been agreed for another year.</w:t>
            </w:r>
            <w:r w:rsidR="00230480">
              <w:rPr>
                <w:rFonts w:ascii="Trebuchet MS" w:hAnsi="Trebuchet MS"/>
                <w:szCs w:val="24"/>
              </w:rPr>
              <w:t xml:space="preserve"> </w:t>
            </w:r>
          </w:p>
          <w:p w14:paraId="6FE2E525" w14:textId="4ED34892" w:rsidR="001A3703" w:rsidRPr="00BB0E9C" w:rsidRDefault="00470B49" w:rsidP="00230480">
            <w:pPr>
              <w:rPr>
                <w:rFonts w:ascii="Trebuchet MS" w:hAnsi="Trebuchet MS"/>
                <w:b/>
                <w:szCs w:val="24"/>
              </w:rPr>
            </w:pPr>
            <w:r>
              <w:rPr>
                <w:rFonts w:ascii="Trebuchet MS" w:hAnsi="Trebuchet MS"/>
                <w:b/>
                <w:szCs w:val="24"/>
              </w:rPr>
              <w:t>ABo</w:t>
            </w:r>
            <w:bookmarkStart w:id="0" w:name="_GoBack"/>
            <w:bookmarkEnd w:id="0"/>
            <w:r w:rsidR="001A3703" w:rsidRPr="001A3703">
              <w:rPr>
                <w:rFonts w:ascii="Trebuchet MS" w:hAnsi="Trebuchet MS"/>
                <w:b/>
                <w:szCs w:val="24"/>
              </w:rPr>
              <w:t xml:space="preserve"> </w:t>
            </w:r>
            <w:r w:rsidR="001A3703">
              <w:rPr>
                <w:rFonts w:ascii="Trebuchet MS" w:hAnsi="Trebuchet MS"/>
                <w:szCs w:val="24"/>
              </w:rPr>
              <w:t xml:space="preserve">advised the Healthwatch has been acknowledged in his most recent publication that has been shared with </w:t>
            </w:r>
            <w:r w:rsidR="001A3703" w:rsidRPr="001A3703">
              <w:rPr>
                <w:rFonts w:ascii="Trebuchet MS" w:hAnsi="Trebuchet MS"/>
                <w:b/>
                <w:szCs w:val="24"/>
              </w:rPr>
              <w:t>PF</w:t>
            </w:r>
            <w:r w:rsidR="001A3703">
              <w:rPr>
                <w:rFonts w:ascii="Trebuchet MS" w:hAnsi="Trebuchet MS"/>
                <w:szCs w:val="24"/>
              </w:rPr>
              <w:t xml:space="preserve">. </w:t>
            </w:r>
            <w:r w:rsidR="001A3703" w:rsidRPr="001A3703">
              <w:rPr>
                <w:rFonts w:ascii="Trebuchet MS" w:hAnsi="Trebuchet MS"/>
                <w:b/>
                <w:szCs w:val="24"/>
              </w:rPr>
              <w:t>BM</w:t>
            </w:r>
            <w:r w:rsidR="001A3703">
              <w:rPr>
                <w:rFonts w:ascii="Trebuchet MS" w:hAnsi="Trebuchet MS"/>
                <w:szCs w:val="24"/>
              </w:rPr>
              <w:t xml:space="preserve"> has also made a contribution relating to her experience with people with learning disabilities. </w:t>
            </w:r>
            <w:r w:rsidR="001A3703" w:rsidRPr="001A3703">
              <w:rPr>
                <w:rFonts w:ascii="Trebuchet MS" w:hAnsi="Trebuchet MS"/>
                <w:b/>
                <w:szCs w:val="24"/>
              </w:rPr>
              <w:t>AN</w:t>
            </w:r>
            <w:r w:rsidR="001A3703">
              <w:rPr>
                <w:rFonts w:ascii="Trebuchet MS" w:hAnsi="Trebuchet MS"/>
                <w:szCs w:val="24"/>
              </w:rPr>
              <w:t xml:space="preserve"> suggested that Healthwatch could hold an event based around the content of the book.</w:t>
            </w:r>
          </w:p>
        </w:tc>
      </w:tr>
      <w:tr w:rsidR="003B130F" w:rsidRPr="00E60782" w14:paraId="07E68081" w14:textId="77777777" w:rsidTr="003B130F">
        <w:tc>
          <w:tcPr>
            <w:tcW w:w="710" w:type="dxa"/>
          </w:tcPr>
          <w:p w14:paraId="66CF64CE" w14:textId="77777777" w:rsidR="003B130F" w:rsidRPr="00CD566A" w:rsidRDefault="003B130F" w:rsidP="003944F8">
            <w:pPr>
              <w:pStyle w:val="ListParagraph"/>
              <w:numPr>
                <w:ilvl w:val="0"/>
                <w:numId w:val="12"/>
              </w:numPr>
              <w:rPr>
                <w:rFonts w:ascii="Trebuchet MS" w:hAnsi="Trebuchet MS"/>
                <w:szCs w:val="24"/>
              </w:rPr>
            </w:pPr>
          </w:p>
        </w:tc>
        <w:tc>
          <w:tcPr>
            <w:tcW w:w="9780" w:type="dxa"/>
          </w:tcPr>
          <w:p w14:paraId="3D5B185D" w14:textId="77777777" w:rsidR="003B130F" w:rsidRPr="008943AC" w:rsidRDefault="003B130F" w:rsidP="001B6E85">
            <w:pPr>
              <w:rPr>
                <w:rFonts w:ascii="Trebuchet MS" w:eastAsia="Trebuchet MS" w:hAnsi="Trebuchet MS" w:cs="Trebuchet MS"/>
                <w:b/>
                <w:szCs w:val="24"/>
              </w:rPr>
            </w:pPr>
            <w:r w:rsidRPr="008943AC">
              <w:rPr>
                <w:rFonts w:ascii="Trebuchet MS" w:eastAsia="Trebuchet MS" w:hAnsi="Trebuchet MS" w:cs="Trebuchet MS"/>
                <w:b/>
                <w:szCs w:val="24"/>
              </w:rPr>
              <w:t>Date of next meeting – all meetings are held at Granfers Community Center from 2pm to 4pm on;</w:t>
            </w:r>
          </w:p>
          <w:p w14:paraId="6AC28658"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10</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July 2017</w:t>
            </w:r>
          </w:p>
          <w:p w14:paraId="43A8C0A6"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11st September 2017</w:t>
            </w:r>
          </w:p>
          <w:p w14:paraId="3BF3829C" w14:textId="77777777" w:rsidR="003B130F" w:rsidRPr="008943AC" w:rsidRDefault="003B130F" w:rsidP="0092522B">
            <w:pPr>
              <w:rPr>
                <w:rFonts w:ascii="Trebuchet MS" w:eastAsia="Trebuchet MS" w:hAnsi="Trebuchet MS" w:cs="Trebuchet MS"/>
                <w:b/>
                <w:szCs w:val="24"/>
              </w:rPr>
            </w:pPr>
            <w:r w:rsidRPr="008943AC">
              <w:rPr>
                <w:rFonts w:ascii="Trebuchet MS" w:eastAsia="Trebuchet MS" w:hAnsi="Trebuchet MS" w:cs="Trebuchet MS"/>
                <w:b/>
                <w:szCs w:val="24"/>
              </w:rPr>
              <w:t>Monday 13</w:t>
            </w:r>
            <w:r w:rsidRPr="008943AC">
              <w:rPr>
                <w:rFonts w:ascii="Trebuchet MS" w:eastAsia="Trebuchet MS" w:hAnsi="Trebuchet MS" w:cs="Trebuchet MS"/>
                <w:b/>
                <w:szCs w:val="24"/>
                <w:vertAlign w:val="superscript"/>
              </w:rPr>
              <w:t>th</w:t>
            </w:r>
            <w:r w:rsidRPr="008943AC">
              <w:rPr>
                <w:rFonts w:ascii="Trebuchet MS" w:eastAsia="Trebuchet MS" w:hAnsi="Trebuchet MS" w:cs="Trebuchet MS"/>
                <w:b/>
                <w:szCs w:val="24"/>
              </w:rPr>
              <w:t xml:space="preserve"> November 2017</w:t>
            </w:r>
          </w:p>
        </w:tc>
      </w:tr>
    </w:tbl>
    <w:p w14:paraId="30DC8292" w14:textId="77777777" w:rsidR="00B42A2A" w:rsidRPr="00E60782" w:rsidRDefault="00B42A2A" w:rsidP="00B42A2A">
      <w:pPr>
        <w:rPr>
          <w:rFonts w:ascii="Trebuchet MS" w:hAnsi="Trebuchet MS"/>
          <w:szCs w:val="24"/>
        </w:rPr>
      </w:pPr>
    </w:p>
    <w:sectPr w:rsidR="00B42A2A" w:rsidRPr="00E60782" w:rsidSect="00A42D69">
      <w:headerReference w:type="first" r:id="rId12"/>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5F1C1" w14:textId="77777777" w:rsidR="002539A1" w:rsidRDefault="002539A1" w:rsidP="00DE7940">
      <w:r>
        <w:separator/>
      </w:r>
    </w:p>
  </w:endnote>
  <w:endnote w:type="continuationSeparator" w:id="0">
    <w:p w14:paraId="44183CD9" w14:textId="77777777" w:rsidR="002539A1" w:rsidRDefault="002539A1"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0BDB1" w14:textId="77777777" w:rsidR="002539A1" w:rsidRDefault="002539A1" w:rsidP="00DE7940">
      <w:r>
        <w:separator/>
      </w:r>
    </w:p>
  </w:footnote>
  <w:footnote w:type="continuationSeparator" w:id="0">
    <w:p w14:paraId="1F39D751" w14:textId="77777777" w:rsidR="002539A1" w:rsidRDefault="002539A1"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FA9A"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E51307B"/>
    <w:multiLevelType w:val="hybridMultilevel"/>
    <w:tmpl w:val="3BD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48D2756"/>
    <w:multiLevelType w:val="hybridMultilevel"/>
    <w:tmpl w:val="5B9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3E75A8"/>
    <w:multiLevelType w:val="hybridMultilevel"/>
    <w:tmpl w:val="1302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2"/>
  </w:num>
  <w:num w:numId="4">
    <w:abstractNumId w:val="14"/>
  </w:num>
  <w:num w:numId="5">
    <w:abstractNumId w:val="9"/>
  </w:num>
  <w:num w:numId="6">
    <w:abstractNumId w:val="17"/>
  </w:num>
  <w:num w:numId="7">
    <w:abstractNumId w:val="22"/>
  </w:num>
  <w:num w:numId="8">
    <w:abstractNumId w:val="8"/>
  </w:num>
  <w:num w:numId="9">
    <w:abstractNumId w:val="20"/>
  </w:num>
  <w:num w:numId="10">
    <w:abstractNumId w:val="13"/>
  </w:num>
  <w:num w:numId="11">
    <w:abstractNumId w:val="19"/>
  </w:num>
  <w:num w:numId="12">
    <w:abstractNumId w:val="5"/>
  </w:num>
  <w:num w:numId="13">
    <w:abstractNumId w:val="0"/>
  </w:num>
  <w:num w:numId="14">
    <w:abstractNumId w:val="1"/>
  </w:num>
  <w:num w:numId="15">
    <w:abstractNumId w:val="16"/>
  </w:num>
  <w:num w:numId="16">
    <w:abstractNumId w:val="6"/>
  </w:num>
  <w:num w:numId="17">
    <w:abstractNumId w:val="15"/>
  </w:num>
  <w:num w:numId="18">
    <w:abstractNumId w:val="7"/>
  </w:num>
  <w:num w:numId="19">
    <w:abstractNumId w:val="2"/>
  </w:num>
  <w:num w:numId="20">
    <w:abstractNumId w:val="10"/>
  </w:num>
  <w:num w:numId="21">
    <w:abstractNumId w:val="11"/>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1457C"/>
    <w:rsid w:val="00040BAE"/>
    <w:rsid w:val="00045CFD"/>
    <w:rsid w:val="00060CD8"/>
    <w:rsid w:val="000648ED"/>
    <w:rsid w:val="0008240C"/>
    <w:rsid w:val="000932BB"/>
    <w:rsid w:val="000A1BE2"/>
    <w:rsid w:val="000E2F1D"/>
    <w:rsid w:val="000E769C"/>
    <w:rsid w:val="00101D10"/>
    <w:rsid w:val="00130F58"/>
    <w:rsid w:val="00154A39"/>
    <w:rsid w:val="00171B25"/>
    <w:rsid w:val="001737A2"/>
    <w:rsid w:val="001A1FD8"/>
    <w:rsid w:val="001A3703"/>
    <w:rsid w:val="001A560C"/>
    <w:rsid w:val="001B09E0"/>
    <w:rsid w:val="001B0BFB"/>
    <w:rsid w:val="001B6E85"/>
    <w:rsid w:val="001B763E"/>
    <w:rsid w:val="001C72AE"/>
    <w:rsid w:val="001E5E58"/>
    <w:rsid w:val="00201562"/>
    <w:rsid w:val="00230480"/>
    <w:rsid w:val="00230DB5"/>
    <w:rsid w:val="002539A1"/>
    <w:rsid w:val="002539E2"/>
    <w:rsid w:val="00257B28"/>
    <w:rsid w:val="00270C3B"/>
    <w:rsid w:val="00290ED6"/>
    <w:rsid w:val="002934CB"/>
    <w:rsid w:val="002B3568"/>
    <w:rsid w:val="002F3F17"/>
    <w:rsid w:val="00313533"/>
    <w:rsid w:val="003418F8"/>
    <w:rsid w:val="00346011"/>
    <w:rsid w:val="0035506D"/>
    <w:rsid w:val="00371D57"/>
    <w:rsid w:val="0037411B"/>
    <w:rsid w:val="003944F8"/>
    <w:rsid w:val="00397D7E"/>
    <w:rsid w:val="003A2333"/>
    <w:rsid w:val="003A56B7"/>
    <w:rsid w:val="003A71AF"/>
    <w:rsid w:val="003B0D16"/>
    <w:rsid w:val="003B130F"/>
    <w:rsid w:val="003D31DF"/>
    <w:rsid w:val="003E4DA0"/>
    <w:rsid w:val="003E69A8"/>
    <w:rsid w:val="00401BFD"/>
    <w:rsid w:val="00404195"/>
    <w:rsid w:val="004058BA"/>
    <w:rsid w:val="00427154"/>
    <w:rsid w:val="004308F6"/>
    <w:rsid w:val="00431E14"/>
    <w:rsid w:val="00436629"/>
    <w:rsid w:val="00443A8D"/>
    <w:rsid w:val="004445F4"/>
    <w:rsid w:val="00455DCD"/>
    <w:rsid w:val="00470B49"/>
    <w:rsid w:val="0048522C"/>
    <w:rsid w:val="00485D6A"/>
    <w:rsid w:val="00492307"/>
    <w:rsid w:val="004A121A"/>
    <w:rsid w:val="004A5D03"/>
    <w:rsid w:val="004C631A"/>
    <w:rsid w:val="004D2ECD"/>
    <w:rsid w:val="004D4738"/>
    <w:rsid w:val="004E0CDD"/>
    <w:rsid w:val="00504EBC"/>
    <w:rsid w:val="005200C6"/>
    <w:rsid w:val="005207FC"/>
    <w:rsid w:val="00523AA9"/>
    <w:rsid w:val="00526A3C"/>
    <w:rsid w:val="00542DA2"/>
    <w:rsid w:val="005547AD"/>
    <w:rsid w:val="00562A15"/>
    <w:rsid w:val="00581491"/>
    <w:rsid w:val="005969B4"/>
    <w:rsid w:val="005A2281"/>
    <w:rsid w:val="005A3B99"/>
    <w:rsid w:val="005B1E24"/>
    <w:rsid w:val="005D077C"/>
    <w:rsid w:val="005D1E6B"/>
    <w:rsid w:val="005D3129"/>
    <w:rsid w:val="005D4CAA"/>
    <w:rsid w:val="005E6B9C"/>
    <w:rsid w:val="005E7C74"/>
    <w:rsid w:val="005F2BCA"/>
    <w:rsid w:val="0060032C"/>
    <w:rsid w:val="006031E9"/>
    <w:rsid w:val="00614C8D"/>
    <w:rsid w:val="00625797"/>
    <w:rsid w:val="0064139E"/>
    <w:rsid w:val="00645FEA"/>
    <w:rsid w:val="006563CA"/>
    <w:rsid w:val="006655A8"/>
    <w:rsid w:val="00682D4D"/>
    <w:rsid w:val="0069682C"/>
    <w:rsid w:val="006A06FA"/>
    <w:rsid w:val="006A2EAE"/>
    <w:rsid w:val="006A627F"/>
    <w:rsid w:val="006B7F45"/>
    <w:rsid w:val="006D3118"/>
    <w:rsid w:val="006F0D62"/>
    <w:rsid w:val="00724BF6"/>
    <w:rsid w:val="0073328F"/>
    <w:rsid w:val="00752715"/>
    <w:rsid w:val="00755DA4"/>
    <w:rsid w:val="00763156"/>
    <w:rsid w:val="00765DDA"/>
    <w:rsid w:val="00771D33"/>
    <w:rsid w:val="007848E0"/>
    <w:rsid w:val="0079089F"/>
    <w:rsid w:val="00792CA5"/>
    <w:rsid w:val="00797817"/>
    <w:rsid w:val="007A450A"/>
    <w:rsid w:val="007B6659"/>
    <w:rsid w:val="007D75F2"/>
    <w:rsid w:val="007F3F5E"/>
    <w:rsid w:val="00800706"/>
    <w:rsid w:val="0080694F"/>
    <w:rsid w:val="008171A5"/>
    <w:rsid w:val="00845483"/>
    <w:rsid w:val="0085527D"/>
    <w:rsid w:val="008561CF"/>
    <w:rsid w:val="00873E37"/>
    <w:rsid w:val="00881EE0"/>
    <w:rsid w:val="00891B3B"/>
    <w:rsid w:val="008943AC"/>
    <w:rsid w:val="00896D7D"/>
    <w:rsid w:val="008A1991"/>
    <w:rsid w:val="008A6316"/>
    <w:rsid w:val="008E2497"/>
    <w:rsid w:val="008E568B"/>
    <w:rsid w:val="009007D7"/>
    <w:rsid w:val="00913E18"/>
    <w:rsid w:val="0092522B"/>
    <w:rsid w:val="00925DDB"/>
    <w:rsid w:val="009301B1"/>
    <w:rsid w:val="00940200"/>
    <w:rsid w:val="00942353"/>
    <w:rsid w:val="00957389"/>
    <w:rsid w:val="0096004B"/>
    <w:rsid w:val="009A6686"/>
    <w:rsid w:val="009C5616"/>
    <w:rsid w:val="009D50AA"/>
    <w:rsid w:val="009D7366"/>
    <w:rsid w:val="009E1BFB"/>
    <w:rsid w:val="00A04226"/>
    <w:rsid w:val="00A216FA"/>
    <w:rsid w:val="00A30B40"/>
    <w:rsid w:val="00A33C22"/>
    <w:rsid w:val="00A35441"/>
    <w:rsid w:val="00A42D69"/>
    <w:rsid w:val="00A45CB6"/>
    <w:rsid w:val="00A560CB"/>
    <w:rsid w:val="00A6461B"/>
    <w:rsid w:val="00A84942"/>
    <w:rsid w:val="00A85F19"/>
    <w:rsid w:val="00A96135"/>
    <w:rsid w:val="00AB029F"/>
    <w:rsid w:val="00AD70A1"/>
    <w:rsid w:val="00AE7D94"/>
    <w:rsid w:val="00AF5AF1"/>
    <w:rsid w:val="00B0614C"/>
    <w:rsid w:val="00B06986"/>
    <w:rsid w:val="00B24085"/>
    <w:rsid w:val="00B423CA"/>
    <w:rsid w:val="00B42A2A"/>
    <w:rsid w:val="00B4343B"/>
    <w:rsid w:val="00B57710"/>
    <w:rsid w:val="00B61917"/>
    <w:rsid w:val="00B716A9"/>
    <w:rsid w:val="00B81524"/>
    <w:rsid w:val="00B82E81"/>
    <w:rsid w:val="00B97D2A"/>
    <w:rsid w:val="00BB0E9C"/>
    <w:rsid w:val="00BB3823"/>
    <w:rsid w:val="00BD3453"/>
    <w:rsid w:val="00BE3663"/>
    <w:rsid w:val="00BF1353"/>
    <w:rsid w:val="00C424E4"/>
    <w:rsid w:val="00C50290"/>
    <w:rsid w:val="00C50AB1"/>
    <w:rsid w:val="00C6453E"/>
    <w:rsid w:val="00C71990"/>
    <w:rsid w:val="00C74B90"/>
    <w:rsid w:val="00CA29F7"/>
    <w:rsid w:val="00CA59C7"/>
    <w:rsid w:val="00CB7F92"/>
    <w:rsid w:val="00CC5DA2"/>
    <w:rsid w:val="00CD1A1C"/>
    <w:rsid w:val="00CD566A"/>
    <w:rsid w:val="00CE0CB9"/>
    <w:rsid w:val="00D01CBE"/>
    <w:rsid w:val="00D04F40"/>
    <w:rsid w:val="00D06377"/>
    <w:rsid w:val="00D36BE4"/>
    <w:rsid w:val="00D4187B"/>
    <w:rsid w:val="00D46F9B"/>
    <w:rsid w:val="00D7604A"/>
    <w:rsid w:val="00D95A32"/>
    <w:rsid w:val="00D9737B"/>
    <w:rsid w:val="00DA0A1F"/>
    <w:rsid w:val="00DA36F0"/>
    <w:rsid w:val="00DC4A4F"/>
    <w:rsid w:val="00DC6DDC"/>
    <w:rsid w:val="00DE6C15"/>
    <w:rsid w:val="00DE7940"/>
    <w:rsid w:val="00DF5F7E"/>
    <w:rsid w:val="00E00948"/>
    <w:rsid w:val="00E04C5B"/>
    <w:rsid w:val="00E05F6B"/>
    <w:rsid w:val="00E0785F"/>
    <w:rsid w:val="00E1003A"/>
    <w:rsid w:val="00E25713"/>
    <w:rsid w:val="00E26FA7"/>
    <w:rsid w:val="00E35A7A"/>
    <w:rsid w:val="00E52A77"/>
    <w:rsid w:val="00E53FE5"/>
    <w:rsid w:val="00E60782"/>
    <w:rsid w:val="00E661EC"/>
    <w:rsid w:val="00E70C83"/>
    <w:rsid w:val="00E71F7D"/>
    <w:rsid w:val="00E80405"/>
    <w:rsid w:val="00E9182C"/>
    <w:rsid w:val="00E940B8"/>
    <w:rsid w:val="00E95B2E"/>
    <w:rsid w:val="00EA13A2"/>
    <w:rsid w:val="00EA4AFF"/>
    <w:rsid w:val="00EB0A9C"/>
    <w:rsid w:val="00ED7B85"/>
    <w:rsid w:val="00EF3A2C"/>
    <w:rsid w:val="00EF6489"/>
    <w:rsid w:val="00EF7896"/>
    <w:rsid w:val="00F214D3"/>
    <w:rsid w:val="00F32BE7"/>
    <w:rsid w:val="00F3730B"/>
    <w:rsid w:val="00F37859"/>
    <w:rsid w:val="00F4466C"/>
    <w:rsid w:val="00F51D98"/>
    <w:rsid w:val="00F55EC6"/>
    <w:rsid w:val="00F636A9"/>
    <w:rsid w:val="00F766DA"/>
    <w:rsid w:val="00F80EB1"/>
    <w:rsid w:val="00FB2283"/>
    <w:rsid w:val="00FD511D"/>
    <w:rsid w:val="00FE54CF"/>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3B130F"/>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47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37EAB-BDDF-4909-B5BE-1E81EF81B7AC}"/>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43E42A9C-F91C-4B0B-B35F-4559B71A1E3F}">
  <ds:schemaRefs>
    <ds:schemaRef ds:uri="http://schemas.openxmlformats.org/package/2006/metadata/core-properties"/>
    <ds:schemaRef ds:uri="http://schemas.microsoft.com/office/2006/documentManagement/types"/>
    <ds:schemaRef ds:uri="5670a3b3-d600-426a-a284-727bca09f6f6"/>
    <ds:schemaRef ds:uri="http://purl.org/dc/elements/1.1/"/>
    <ds:schemaRef ds:uri="http://www.w3.org/XML/1998/namespace"/>
    <ds:schemaRef ds:uri="http://purl.org/dc/terms/"/>
    <ds:schemaRef ds:uri="http://purl.org/dc/dcmitype/"/>
    <ds:schemaRef ds:uri="http://schemas.microsoft.com/office/infopath/2007/PartnerControls"/>
    <ds:schemaRef ds:uri="154c16de-ab0d-444b-8a03-d58f0d9188e3"/>
    <ds:schemaRef ds:uri="2ed44dff-155e-499d-8074-7f22b316c348"/>
    <ds:schemaRef ds:uri="http://schemas.microsoft.com/office/2006/metadata/properties"/>
  </ds:schemaRefs>
</ds:datastoreItem>
</file>

<file path=customXml/itemProps4.xml><?xml version="1.0" encoding="utf-8"?>
<ds:datastoreItem xmlns:ds="http://schemas.openxmlformats.org/officeDocument/2006/customXml" ds:itemID="{BFF26C22-80FE-4EB5-BEC7-B99AF130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Pete Flavell</cp:lastModifiedBy>
  <cp:revision>3</cp:revision>
  <cp:lastPrinted>2016-11-09T08:52:00Z</cp:lastPrinted>
  <dcterms:created xsi:type="dcterms:W3CDTF">2017-06-08T16:10:00Z</dcterms:created>
  <dcterms:modified xsi:type="dcterms:W3CDTF">2017-07-10T16:28:00Z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