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F510" w14:textId="77777777" w:rsidR="006A4696" w:rsidRPr="00FC6CCE" w:rsidRDefault="006A4696" w:rsidP="006A4696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FC6CCE">
        <w:rPr>
          <w:rFonts w:ascii="Century Gothic" w:hAnsi="Century Gothic"/>
          <w:b/>
          <w:bCs/>
          <w:sz w:val="28"/>
          <w:szCs w:val="28"/>
        </w:rPr>
        <w:t>Board of Directors Meeting</w:t>
      </w:r>
    </w:p>
    <w:p w14:paraId="4E244200" w14:textId="69DDDE6C" w:rsidR="006A4696" w:rsidRPr="00CE2F33" w:rsidRDefault="006A4696" w:rsidP="006A4696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Wednesday </w:t>
      </w:r>
      <w:r w:rsidR="00D16F04">
        <w:rPr>
          <w:rFonts w:ascii="Century Gothic" w:hAnsi="Century Gothic"/>
          <w:sz w:val="24"/>
          <w:szCs w:val="24"/>
        </w:rPr>
        <w:t xml:space="preserve">16 </w:t>
      </w:r>
      <w:r w:rsidR="00CF2EEF">
        <w:rPr>
          <w:rFonts w:ascii="Century Gothic" w:hAnsi="Century Gothic"/>
          <w:sz w:val="24"/>
          <w:szCs w:val="24"/>
        </w:rPr>
        <w:t>November</w:t>
      </w:r>
      <w:r>
        <w:rPr>
          <w:rFonts w:ascii="Century Gothic" w:hAnsi="Century Gothic"/>
          <w:sz w:val="24"/>
          <w:szCs w:val="24"/>
        </w:rPr>
        <w:t xml:space="preserve"> </w:t>
      </w:r>
      <w:r w:rsidRPr="00CE2F33">
        <w:rPr>
          <w:rFonts w:ascii="Century Gothic" w:hAnsi="Century Gothic"/>
          <w:sz w:val="24"/>
          <w:szCs w:val="24"/>
        </w:rPr>
        <w:t xml:space="preserve">2022, </w:t>
      </w:r>
      <w:r w:rsidR="00D16F04">
        <w:rPr>
          <w:rFonts w:ascii="Century Gothic" w:hAnsi="Century Gothic"/>
          <w:sz w:val="24"/>
          <w:szCs w:val="24"/>
        </w:rPr>
        <w:t>6.30</w:t>
      </w:r>
      <w:r w:rsidRPr="00CE2F33">
        <w:rPr>
          <w:rFonts w:ascii="Century Gothic" w:hAnsi="Century Gothic"/>
          <w:sz w:val="24"/>
          <w:szCs w:val="24"/>
        </w:rPr>
        <w:t xml:space="preserve">pm – </w:t>
      </w:r>
      <w:r w:rsidR="00D16F04">
        <w:rPr>
          <w:rFonts w:ascii="Century Gothic" w:hAnsi="Century Gothic"/>
          <w:sz w:val="24"/>
          <w:szCs w:val="24"/>
        </w:rPr>
        <w:t>8.30</w:t>
      </w:r>
      <w:r w:rsidRPr="00CE2F33">
        <w:rPr>
          <w:rFonts w:ascii="Century Gothic" w:hAnsi="Century Gothic"/>
          <w:sz w:val="24"/>
          <w:szCs w:val="24"/>
        </w:rPr>
        <w:t>pm</w:t>
      </w:r>
    </w:p>
    <w:p w14:paraId="6004D603" w14:textId="77777777" w:rsidR="006A4696" w:rsidRPr="00CE2F33" w:rsidRDefault="006A4696" w:rsidP="006A4696">
      <w:pPr>
        <w:tabs>
          <w:tab w:val="left" w:pos="5295"/>
        </w:tabs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CE2F33">
        <w:rPr>
          <w:rFonts w:ascii="Century Gothic" w:hAnsi="Century Gothic"/>
          <w:sz w:val="24"/>
          <w:szCs w:val="24"/>
        </w:rPr>
        <w:t>Small Hall, Granfers Community Centre, 73-79 Oakhill Road, Sutton</w:t>
      </w:r>
      <w:r>
        <w:rPr>
          <w:rFonts w:ascii="Century Gothic" w:hAnsi="Century Gothic"/>
          <w:sz w:val="24"/>
          <w:szCs w:val="24"/>
        </w:rPr>
        <w:t>,</w:t>
      </w:r>
      <w:r w:rsidRPr="00CE2F33">
        <w:rPr>
          <w:rFonts w:ascii="Century Gothic" w:hAnsi="Century Gothic"/>
          <w:sz w:val="24"/>
          <w:szCs w:val="24"/>
        </w:rPr>
        <w:t xml:space="preserve"> SM1 3AA</w:t>
      </w:r>
    </w:p>
    <w:p w14:paraId="34930D07" w14:textId="77777777" w:rsidR="006A4696" w:rsidRPr="002D3738" w:rsidRDefault="006A4696" w:rsidP="006A4696">
      <w:pPr>
        <w:keepNext/>
        <w:keepLines/>
        <w:spacing w:before="40" w:line="240" w:lineRule="auto"/>
        <w:jc w:val="center"/>
        <w:outlineLvl w:val="2"/>
        <w:rPr>
          <w:rFonts w:ascii="Century Gothic" w:hAnsi="Century Gothic" w:cs="Poppins"/>
          <w:b/>
          <w:color w:val="FF33CC"/>
          <w:sz w:val="28"/>
          <w:szCs w:val="24"/>
          <w:u w:val="single"/>
        </w:rPr>
      </w:pPr>
      <w:r w:rsidRPr="002D3738">
        <w:rPr>
          <w:rFonts w:ascii="Century Gothic" w:hAnsi="Century Gothic" w:cs="Poppins"/>
          <w:b/>
          <w:color w:val="FF33CC"/>
          <w:sz w:val="28"/>
          <w:szCs w:val="24"/>
          <w:u w:val="single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6A4696" w:rsidRPr="00FC6CCE" w14:paraId="441927ED" w14:textId="77777777" w:rsidTr="00171E06">
        <w:tc>
          <w:tcPr>
            <w:tcW w:w="4506" w:type="dxa"/>
          </w:tcPr>
          <w:p w14:paraId="08679A84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  <w:r w:rsidRPr="00FC6CCE">
              <w:rPr>
                <w:rFonts w:ascii="Century Gothic" w:hAnsi="Century Gothic" w:cs="Poppins"/>
                <w:b/>
                <w:szCs w:val="20"/>
              </w:rPr>
              <w:t>Members of the Board present:</w:t>
            </w:r>
          </w:p>
        </w:tc>
        <w:tc>
          <w:tcPr>
            <w:tcW w:w="4510" w:type="dxa"/>
          </w:tcPr>
          <w:p w14:paraId="099F6CAF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  <w:r w:rsidRPr="00FC6CCE">
              <w:rPr>
                <w:rFonts w:ascii="Century Gothic" w:hAnsi="Century Gothic" w:cs="Poppins"/>
                <w:b/>
                <w:szCs w:val="20"/>
              </w:rPr>
              <w:t>Staff team present:</w:t>
            </w:r>
          </w:p>
        </w:tc>
      </w:tr>
      <w:tr w:rsidR="006A4696" w:rsidRPr="00FC6CCE" w14:paraId="12FB7DD1" w14:textId="77777777" w:rsidTr="00171E06">
        <w:tc>
          <w:tcPr>
            <w:tcW w:w="4506" w:type="dxa"/>
          </w:tcPr>
          <w:p w14:paraId="141D8B56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Barbara McIntosh (BM) – Chair</w:t>
            </w:r>
          </w:p>
        </w:tc>
        <w:tc>
          <w:tcPr>
            <w:tcW w:w="4510" w:type="dxa"/>
          </w:tcPr>
          <w:p w14:paraId="4C772CB8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Colin Wilson (CW) - minutes</w:t>
            </w:r>
          </w:p>
        </w:tc>
      </w:tr>
      <w:tr w:rsidR="006A4696" w:rsidRPr="00FC6CCE" w14:paraId="3D2C5833" w14:textId="77777777" w:rsidTr="00171E06">
        <w:tc>
          <w:tcPr>
            <w:tcW w:w="4506" w:type="dxa"/>
          </w:tcPr>
          <w:p w14:paraId="55166EC6" w14:textId="4CBB344D" w:rsidR="006A4696" w:rsidRPr="00D75C9C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  <w:lang w:val="de-DE"/>
              </w:rPr>
            </w:pPr>
            <w:r w:rsidRPr="00D75C9C">
              <w:rPr>
                <w:rFonts w:ascii="Century Gothic" w:hAnsi="Century Gothic" w:cs="Poppins"/>
                <w:bCs/>
                <w:szCs w:val="20"/>
                <w:lang w:val="de-DE"/>
              </w:rPr>
              <w:t>Adrian Bonner (AB)</w:t>
            </w:r>
            <w:r w:rsidR="00A9087D" w:rsidRPr="00D75C9C">
              <w:rPr>
                <w:rFonts w:ascii="Century Gothic" w:hAnsi="Century Gothic" w:cs="Poppins"/>
                <w:bCs/>
                <w:szCs w:val="20"/>
                <w:lang w:val="de-DE"/>
              </w:rPr>
              <w:t xml:space="preserve"> (via Zoom)</w:t>
            </w:r>
          </w:p>
        </w:tc>
        <w:tc>
          <w:tcPr>
            <w:tcW w:w="4510" w:type="dxa"/>
          </w:tcPr>
          <w:p w14:paraId="58A49671" w14:textId="52BB96DD" w:rsidR="006A4696" w:rsidRPr="00FC6CCE" w:rsidRDefault="00D16F04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Pete Flavell (PF)</w:t>
            </w:r>
          </w:p>
        </w:tc>
      </w:tr>
      <w:tr w:rsidR="006A4696" w:rsidRPr="00FC6CCE" w14:paraId="37351CE5" w14:textId="77777777" w:rsidTr="00171E06">
        <w:tc>
          <w:tcPr>
            <w:tcW w:w="4506" w:type="dxa"/>
          </w:tcPr>
          <w:p w14:paraId="69406CA0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FC6CCE">
              <w:rPr>
                <w:rFonts w:ascii="Century Gothic" w:hAnsi="Century Gothic" w:cs="Poppins"/>
                <w:bCs/>
                <w:szCs w:val="20"/>
              </w:rPr>
              <w:t>Janet Wingrove (JW)</w:t>
            </w:r>
          </w:p>
        </w:tc>
        <w:tc>
          <w:tcPr>
            <w:tcW w:w="4510" w:type="dxa"/>
          </w:tcPr>
          <w:p w14:paraId="679416A1" w14:textId="0A285F17" w:rsidR="006A4696" w:rsidRPr="00CE2F33" w:rsidRDefault="00A9087D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 xml:space="preserve">Peace </w:t>
            </w:r>
            <w:r w:rsidR="005A21B7">
              <w:rPr>
                <w:rFonts w:ascii="Century Gothic" w:hAnsi="Century Gothic" w:cs="Poppins"/>
                <w:bCs/>
                <w:szCs w:val="20"/>
              </w:rPr>
              <w:t xml:space="preserve">Kayode </w:t>
            </w:r>
            <w:r>
              <w:rPr>
                <w:rFonts w:ascii="Century Gothic" w:hAnsi="Century Gothic" w:cs="Poppins"/>
                <w:bCs/>
                <w:szCs w:val="20"/>
              </w:rPr>
              <w:t>(via Zoom)</w:t>
            </w:r>
          </w:p>
        </w:tc>
      </w:tr>
      <w:tr w:rsidR="006A4696" w:rsidRPr="00FC6CCE" w14:paraId="32EC9831" w14:textId="77777777" w:rsidTr="00171E06">
        <w:tc>
          <w:tcPr>
            <w:tcW w:w="4506" w:type="dxa"/>
          </w:tcPr>
          <w:p w14:paraId="0BA24114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Adrian Attard (AA)</w:t>
            </w:r>
          </w:p>
        </w:tc>
        <w:tc>
          <w:tcPr>
            <w:tcW w:w="4510" w:type="dxa"/>
          </w:tcPr>
          <w:p w14:paraId="6AA76578" w14:textId="7034A705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  <w:tr w:rsidR="006A4696" w:rsidRPr="00FC6CCE" w14:paraId="2CF5D3D3" w14:textId="77777777" w:rsidTr="00171E06">
        <w:tc>
          <w:tcPr>
            <w:tcW w:w="4506" w:type="dxa"/>
          </w:tcPr>
          <w:p w14:paraId="39976359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Launa Watson (LW)</w:t>
            </w:r>
          </w:p>
        </w:tc>
        <w:tc>
          <w:tcPr>
            <w:tcW w:w="4510" w:type="dxa"/>
          </w:tcPr>
          <w:p w14:paraId="7FCB151C" w14:textId="7850E705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/>
                <w:szCs w:val="20"/>
              </w:rPr>
            </w:pPr>
          </w:p>
        </w:tc>
      </w:tr>
      <w:tr w:rsidR="006A4696" w:rsidRPr="00FC6CCE" w14:paraId="7E4DA794" w14:textId="77777777" w:rsidTr="00171E06">
        <w:tc>
          <w:tcPr>
            <w:tcW w:w="4506" w:type="dxa"/>
          </w:tcPr>
          <w:p w14:paraId="6DCC1AD8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 w:rsidRPr="00A30743">
              <w:rPr>
                <w:rFonts w:ascii="Century Gothic" w:hAnsi="Century Gothic"/>
              </w:rPr>
              <w:t>Shiraz Sethna</w:t>
            </w:r>
            <w:r>
              <w:rPr>
                <w:rFonts w:ascii="Century Gothic" w:hAnsi="Century Gothic"/>
              </w:rPr>
              <w:t xml:space="preserve"> (SS)</w:t>
            </w:r>
          </w:p>
        </w:tc>
        <w:tc>
          <w:tcPr>
            <w:tcW w:w="4510" w:type="dxa"/>
          </w:tcPr>
          <w:p w14:paraId="4A2EBE77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  <w:tr w:rsidR="006A4696" w:rsidRPr="00FC6CCE" w14:paraId="475B3032" w14:textId="77777777" w:rsidTr="00171E06">
        <w:tc>
          <w:tcPr>
            <w:tcW w:w="4506" w:type="dxa"/>
          </w:tcPr>
          <w:p w14:paraId="0422DC7E" w14:textId="77777777" w:rsidR="006A4696" w:rsidRPr="00A30743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Noor Sumun (NS)</w:t>
            </w:r>
          </w:p>
        </w:tc>
        <w:tc>
          <w:tcPr>
            <w:tcW w:w="4510" w:type="dxa"/>
          </w:tcPr>
          <w:p w14:paraId="48718DD6" w14:textId="77777777" w:rsidR="006A4696" w:rsidRPr="00FC6CCE" w:rsidRDefault="006A4696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  <w:tr w:rsidR="00D16F04" w:rsidRPr="00FC6CCE" w14:paraId="1876C749" w14:textId="77777777" w:rsidTr="00171E06">
        <w:tc>
          <w:tcPr>
            <w:tcW w:w="4506" w:type="dxa"/>
          </w:tcPr>
          <w:p w14:paraId="2CB0531A" w14:textId="02D5551E" w:rsidR="00D16F04" w:rsidRDefault="00D16F04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  <w:r>
              <w:rPr>
                <w:rFonts w:ascii="Century Gothic" w:hAnsi="Century Gothic" w:cs="Poppins"/>
                <w:bCs/>
                <w:szCs w:val="20"/>
              </w:rPr>
              <w:t>David Elliman (DE)</w:t>
            </w:r>
          </w:p>
        </w:tc>
        <w:tc>
          <w:tcPr>
            <w:tcW w:w="4510" w:type="dxa"/>
          </w:tcPr>
          <w:p w14:paraId="0370C65E" w14:textId="77777777" w:rsidR="00D16F04" w:rsidRPr="00FC6CCE" w:rsidRDefault="00D16F04" w:rsidP="00171E06">
            <w:pPr>
              <w:keepNext/>
              <w:keepLines/>
              <w:spacing w:before="40"/>
              <w:outlineLvl w:val="2"/>
              <w:rPr>
                <w:rFonts w:ascii="Century Gothic" w:hAnsi="Century Gothic" w:cs="Poppins"/>
                <w:bCs/>
                <w:szCs w:val="20"/>
              </w:rPr>
            </w:pPr>
          </w:p>
        </w:tc>
      </w:tr>
    </w:tbl>
    <w:p w14:paraId="2573C91C" w14:textId="4CC479AA" w:rsidR="006A4696" w:rsidRDefault="006A4696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1A033D" w:rsidRPr="00674BCB" w14:paraId="644617ED" w14:textId="77777777" w:rsidTr="00171E06">
        <w:tc>
          <w:tcPr>
            <w:tcW w:w="674" w:type="dxa"/>
          </w:tcPr>
          <w:p w14:paraId="44081B19" w14:textId="77777777" w:rsidR="001A033D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674BCB">
              <w:rPr>
                <w:rFonts w:ascii="Century Gothic" w:hAnsi="Century Gothic"/>
                <w:b/>
                <w:bCs/>
              </w:rPr>
              <w:t>1</w:t>
            </w:r>
          </w:p>
          <w:p w14:paraId="060463BB" w14:textId="77777777" w:rsidR="001A033D" w:rsidRPr="00040232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1.1 </w:t>
            </w:r>
          </w:p>
        </w:tc>
        <w:tc>
          <w:tcPr>
            <w:tcW w:w="8342" w:type="dxa"/>
          </w:tcPr>
          <w:p w14:paraId="7172A1A5" w14:textId="77777777" w:rsidR="001A033D" w:rsidRPr="0026371B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26371B">
              <w:rPr>
                <w:rFonts w:ascii="Century Gothic" w:hAnsi="Century Gothic"/>
                <w:b/>
                <w:bCs/>
              </w:rPr>
              <w:t>Welcome, apologies and notification of Any Other Business</w:t>
            </w:r>
          </w:p>
          <w:p w14:paraId="55B0374B" w14:textId="5B0F124A" w:rsidR="001A033D" w:rsidRPr="00674BCB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BM opened the meeting </w:t>
            </w:r>
            <w:r w:rsidR="007D64CC">
              <w:rPr>
                <w:rFonts w:ascii="Century Gothic" w:hAnsi="Century Gothic"/>
              </w:rPr>
              <w:t xml:space="preserve">and welcomed Peace, who started last week </w:t>
            </w:r>
            <w:r w:rsidR="00D7328F">
              <w:rPr>
                <w:rFonts w:ascii="Century Gothic" w:hAnsi="Century Gothic"/>
              </w:rPr>
              <w:t xml:space="preserve">as </w:t>
            </w:r>
            <w:r w:rsidR="00A036DC">
              <w:rPr>
                <w:rFonts w:ascii="Century Gothic" w:hAnsi="Century Gothic"/>
              </w:rPr>
              <w:t>Engagement and Projects Officer</w:t>
            </w:r>
          </w:p>
        </w:tc>
      </w:tr>
      <w:tr w:rsidR="001A033D" w:rsidRPr="00674BCB" w14:paraId="05E5A81E" w14:textId="77777777" w:rsidTr="00171E06">
        <w:tc>
          <w:tcPr>
            <w:tcW w:w="674" w:type="dxa"/>
          </w:tcPr>
          <w:p w14:paraId="7010DD93" w14:textId="77777777" w:rsidR="001A033D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</w:t>
            </w:r>
          </w:p>
          <w:p w14:paraId="5211419E" w14:textId="77777777" w:rsidR="001A033D" w:rsidRPr="00A044B2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2.1 </w:t>
            </w:r>
          </w:p>
        </w:tc>
        <w:tc>
          <w:tcPr>
            <w:tcW w:w="8342" w:type="dxa"/>
          </w:tcPr>
          <w:p w14:paraId="7B0F35EB" w14:textId="7FF60C46" w:rsidR="001A033D" w:rsidRPr="0026371B" w:rsidRDefault="001A033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26371B">
              <w:rPr>
                <w:rFonts w:ascii="Century Gothic" w:hAnsi="Century Gothic"/>
                <w:b/>
                <w:bCs/>
              </w:rPr>
              <w:t xml:space="preserve">Minutes of previous meeting held on </w:t>
            </w:r>
            <w:r w:rsidR="00DE1A09">
              <w:rPr>
                <w:rFonts w:ascii="Century Gothic" w:hAnsi="Century Gothic"/>
                <w:b/>
                <w:bCs/>
              </w:rPr>
              <w:t xml:space="preserve">12 September </w:t>
            </w:r>
            <w:r w:rsidRPr="0026371B">
              <w:rPr>
                <w:rFonts w:ascii="Century Gothic" w:hAnsi="Century Gothic"/>
                <w:b/>
                <w:bCs/>
              </w:rPr>
              <w:t xml:space="preserve">2022 </w:t>
            </w:r>
          </w:p>
          <w:p w14:paraId="11946B50" w14:textId="52C21064" w:rsidR="001A033D" w:rsidRPr="00DE1A09" w:rsidRDefault="00DE1A09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1A033D">
              <w:rPr>
                <w:rFonts w:ascii="Century Gothic" w:hAnsi="Century Gothic"/>
              </w:rPr>
              <w:t xml:space="preserve">he minutes from the previous Board meeting were </w:t>
            </w:r>
            <w:r w:rsidR="001A033D" w:rsidRPr="00B6701C">
              <w:rPr>
                <w:rFonts w:ascii="Century Gothic" w:hAnsi="Century Gothic"/>
              </w:rPr>
              <w:t>agreed</w:t>
            </w:r>
            <w:r w:rsidR="001A033D">
              <w:rPr>
                <w:rFonts w:ascii="Century Gothic" w:hAnsi="Century Gothic"/>
                <w:i/>
                <w:iCs/>
              </w:rPr>
              <w:t>.</w:t>
            </w:r>
          </w:p>
        </w:tc>
      </w:tr>
      <w:tr w:rsidR="00DE1A09" w:rsidRPr="00674BCB" w14:paraId="39AFAB37" w14:textId="77777777" w:rsidTr="00171E06">
        <w:tc>
          <w:tcPr>
            <w:tcW w:w="674" w:type="dxa"/>
          </w:tcPr>
          <w:p w14:paraId="2C26619D" w14:textId="76BDE198" w:rsidR="00DE1A09" w:rsidRDefault="001F4BCF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8342" w:type="dxa"/>
          </w:tcPr>
          <w:p w14:paraId="577B8BD1" w14:textId="58A138F9" w:rsidR="00DE1A09" w:rsidRPr="0026371B" w:rsidRDefault="0084208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Matters arising</w:t>
            </w:r>
          </w:p>
        </w:tc>
      </w:tr>
      <w:tr w:rsidR="003C7334" w:rsidRPr="00674BCB" w14:paraId="3F280FAE" w14:textId="77777777" w:rsidTr="00171E06">
        <w:tc>
          <w:tcPr>
            <w:tcW w:w="674" w:type="dxa"/>
          </w:tcPr>
          <w:p w14:paraId="5F979B65" w14:textId="2C167909" w:rsidR="003C7334" w:rsidRPr="003C7334" w:rsidRDefault="003C7334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</w:t>
            </w:r>
          </w:p>
        </w:tc>
        <w:tc>
          <w:tcPr>
            <w:tcW w:w="8342" w:type="dxa"/>
          </w:tcPr>
          <w:p w14:paraId="56315F76" w14:textId="23985433" w:rsidR="003C7334" w:rsidRDefault="007701C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7F04C5">
              <w:rPr>
                <w:rFonts w:ascii="Century Gothic" w:hAnsi="Century Gothic"/>
                <w:b/>
                <w:bCs/>
                <w:color w:val="FF33CC"/>
              </w:rPr>
              <w:t xml:space="preserve">PF to send a revised draft of the risk register to Directors for their approval. </w:t>
            </w:r>
            <w:r>
              <w:rPr>
                <w:rFonts w:ascii="Century Gothic" w:hAnsi="Century Gothic"/>
              </w:rPr>
              <w:t>A</w:t>
            </w:r>
            <w:r w:rsidRPr="00125B2F">
              <w:rPr>
                <w:rFonts w:ascii="Century Gothic" w:hAnsi="Century Gothic"/>
              </w:rPr>
              <w:t>ction carried forward.</w:t>
            </w:r>
          </w:p>
        </w:tc>
      </w:tr>
      <w:tr w:rsidR="007701C7" w:rsidRPr="00674BCB" w14:paraId="373E9527" w14:textId="77777777" w:rsidTr="00171E06">
        <w:tc>
          <w:tcPr>
            <w:tcW w:w="674" w:type="dxa"/>
          </w:tcPr>
          <w:p w14:paraId="22D8AD6F" w14:textId="023EEB78" w:rsidR="007701C7" w:rsidRDefault="007701C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3.2</w:t>
            </w:r>
          </w:p>
        </w:tc>
        <w:tc>
          <w:tcPr>
            <w:tcW w:w="8342" w:type="dxa"/>
          </w:tcPr>
          <w:p w14:paraId="6D82352B" w14:textId="149437E5" w:rsidR="007701C7" w:rsidRPr="007701C7" w:rsidRDefault="004E2290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4E2290">
              <w:rPr>
                <w:rFonts w:ascii="Century Gothic" w:hAnsi="Century Gothic"/>
                <w:b/>
                <w:bCs/>
              </w:rPr>
              <w:t>Defibrillator</w:t>
            </w:r>
            <w:r>
              <w:rPr>
                <w:rFonts w:ascii="Century Gothic" w:hAnsi="Century Gothic"/>
              </w:rPr>
              <w:t xml:space="preserve"> </w:t>
            </w:r>
            <w:r w:rsidR="007701C7" w:rsidRPr="007701C7">
              <w:rPr>
                <w:rFonts w:ascii="Century Gothic" w:hAnsi="Century Gothic"/>
              </w:rPr>
              <w:t>BM has</w:t>
            </w:r>
            <w:r w:rsidR="006D2E09">
              <w:rPr>
                <w:rFonts w:ascii="Century Gothic" w:hAnsi="Century Gothic"/>
              </w:rPr>
              <w:t xml:space="preserve"> emailed </w:t>
            </w:r>
            <w:r w:rsidR="008A1738">
              <w:rPr>
                <w:rFonts w:ascii="Century Gothic" w:hAnsi="Century Gothic"/>
              </w:rPr>
              <w:t xml:space="preserve">Cllr </w:t>
            </w:r>
            <w:r w:rsidR="006D2E09">
              <w:rPr>
                <w:rFonts w:ascii="Century Gothic" w:hAnsi="Century Gothic"/>
              </w:rPr>
              <w:t xml:space="preserve">Ruth </w:t>
            </w:r>
            <w:r w:rsidR="008A1738">
              <w:rPr>
                <w:rFonts w:ascii="Century Gothic" w:hAnsi="Century Gothic"/>
              </w:rPr>
              <w:t>Dombey</w:t>
            </w:r>
            <w:r w:rsidR="00BE3A4D">
              <w:rPr>
                <w:rFonts w:ascii="Century Gothic" w:hAnsi="Century Gothic"/>
              </w:rPr>
              <w:t xml:space="preserve">, Leader of the Council and a councillor for the </w:t>
            </w:r>
            <w:r>
              <w:rPr>
                <w:rFonts w:ascii="Century Gothic" w:hAnsi="Century Gothic"/>
              </w:rPr>
              <w:t>area including Granfers Centre.</w:t>
            </w:r>
          </w:p>
        </w:tc>
      </w:tr>
      <w:tr w:rsidR="006277AE" w:rsidRPr="00674BCB" w14:paraId="7C6E5B39" w14:textId="77777777" w:rsidTr="00171E06">
        <w:tc>
          <w:tcPr>
            <w:tcW w:w="674" w:type="dxa"/>
          </w:tcPr>
          <w:p w14:paraId="4E91D980" w14:textId="6D443B19" w:rsidR="006277AE" w:rsidRDefault="005339AE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3.3</w:t>
            </w:r>
          </w:p>
        </w:tc>
        <w:tc>
          <w:tcPr>
            <w:tcW w:w="8342" w:type="dxa"/>
          </w:tcPr>
          <w:p w14:paraId="4C51E295" w14:textId="5485CE00" w:rsidR="006277AE" w:rsidRPr="005339AE" w:rsidRDefault="005339AE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5339AE">
              <w:rPr>
                <w:rFonts w:ascii="Century Gothic" w:hAnsi="Century Gothic"/>
                <w:b/>
                <w:bCs/>
              </w:rPr>
              <w:t xml:space="preserve">Community </w:t>
            </w:r>
            <w:r>
              <w:rPr>
                <w:rFonts w:ascii="Century Gothic" w:hAnsi="Century Gothic"/>
                <w:b/>
                <w:bCs/>
              </w:rPr>
              <w:t>Action Sutton first aider</w:t>
            </w:r>
            <w:r>
              <w:rPr>
                <w:rFonts w:ascii="Century Gothic" w:hAnsi="Century Gothic"/>
              </w:rPr>
              <w:t xml:space="preserve"> </w:t>
            </w:r>
            <w:r w:rsidR="00D33B48">
              <w:rPr>
                <w:rFonts w:ascii="Century Gothic" w:hAnsi="Century Gothic"/>
              </w:rPr>
              <w:t>Pete stated that Tina was the first aider. Further investigation has found the role is vacant and Community Action Sutton  is leading on resolving.</w:t>
            </w:r>
          </w:p>
        </w:tc>
      </w:tr>
      <w:tr w:rsidR="00286DD5" w:rsidRPr="00674BCB" w14:paraId="1D6FE077" w14:textId="77777777" w:rsidTr="00171E06">
        <w:tc>
          <w:tcPr>
            <w:tcW w:w="674" w:type="dxa"/>
          </w:tcPr>
          <w:p w14:paraId="4D17B31F" w14:textId="2EDAF737" w:rsidR="00286DD5" w:rsidRDefault="00B00BB9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3.4</w:t>
            </w:r>
          </w:p>
        </w:tc>
        <w:tc>
          <w:tcPr>
            <w:tcW w:w="8342" w:type="dxa"/>
          </w:tcPr>
          <w:p w14:paraId="213F88CD" w14:textId="5AF4D694" w:rsidR="00286DD5" w:rsidRPr="00B70A31" w:rsidRDefault="00B70A31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B70A31">
              <w:rPr>
                <w:rFonts w:ascii="Century Gothic" w:hAnsi="Century Gothic"/>
                <w:b/>
                <w:bCs/>
              </w:rPr>
              <w:t>Phone systems:</w:t>
            </w:r>
            <w:r>
              <w:rPr>
                <w:rFonts w:ascii="Century Gothic" w:hAnsi="Century Gothic"/>
              </w:rPr>
              <w:t xml:space="preserve"> Community Action Sutton will need to move away from its current system, which is based on obsolete ISDN2 technology. </w:t>
            </w:r>
            <w:r w:rsidR="005E42A5" w:rsidRPr="001E2A19">
              <w:rPr>
                <w:rFonts w:ascii="Century Gothic" w:hAnsi="Century Gothic"/>
              </w:rPr>
              <w:t xml:space="preserve">PF </w:t>
            </w:r>
            <w:r w:rsidR="00AA6068" w:rsidRPr="001E2A19">
              <w:rPr>
                <w:rFonts w:ascii="Century Gothic" w:hAnsi="Century Gothic"/>
              </w:rPr>
              <w:t>will</w:t>
            </w:r>
            <w:r w:rsidR="00D924FA">
              <w:rPr>
                <w:rFonts w:ascii="Century Gothic" w:hAnsi="Century Gothic"/>
              </w:rPr>
              <w:t xml:space="preserve"> liaise with CAS and</w:t>
            </w:r>
            <w:r w:rsidR="00AA6068" w:rsidRPr="001E2A19">
              <w:rPr>
                <w:rFonts w:ascii="Century Gothic" w:hAnsi="Century Gothic"/>
              </w:rPr>
              <w:t xml:space="preserve"> arrange move to VOIP system</w:t>
            </w:r>
            <w:r w:rsidR="00AA6068">
              <w:rPr>
                <w:rFonts w:ascii="Century Gothic" w:hAnsi="Century Gothic"/>
              </w:rPr>
              <w:t xml:space="preserve"> which reroutes calls to mobile handsets</w:t>
            </w:r>
          </w:p>
        </w:tc>
      </w:tr>
      <w:tr w:rsidR="00AA6068" w:rsidRPr="00674BCB" w14:paraId="35D6AB1F" w14:textId="77777777" w:rsidTr="00171E06">
        <w:tc>
          <w:tcPr>
            <w:tcW w:w="674" w:type="dxa"/>
          </w:tcPr>
          <w:p w14:paraId="744A3C2B" w14:textId="21DEB553" w:rsidR="00AA6068" w:rsidRDefault="00F6127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="0043230C">
              <w:rPr>
                <w:rFonts w:ascii="Century Gothic" w:hAnsi="Century Gothic"/>
              </w:rPr>
              <w:t>5</w:t>
            </w:r>
          </w:p>
        </w:tc>
        <w:tc>
          <w:tcPr>
            <w:tcW w:w="8342" w:type="dxa"/>
          </w:tcPr>
          <w:p w14:paraId="5EF34624" w14:textId="66CE7F68" w:rsidR="00AA6068" w:rsidRPr="00B70A31" w:rsidRDefault="00BA1CF2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SW London work</w:t>
            </w:r>
            <w:r>
              <w:rPr>
                <w:rFonts w:ascii="Century Gothic" w:hAnsi="Century Gothic"/>
              </w:rPr>
              <w:t xml:space="preserve"> Main risk is that </w:t>
            </w:r>
            <w:r w:rsidR="00D33B48">
              <w:rPr>
                <w:rFonts w:ascii="Century Gothic" w:hAnsi="Century Gothic"/>
              </w:rPr>
              <w:t>we are unable to deliver the contact (though staffing or other issues)</w:t>
            </w:r>
            <w:r>
              <w:rPr>
                <w:rFonts w:ascii="Century Gothic" w:hAnsi="Century Gothic"/>
              </w:rPr>
              <w:t xml:space="preserve">. </w:t>
            </w:r>
            <w:r w:rsidRPr="00BA1CF2">
              <w:rPr>
                <w:rFonts w:ascii="Century Gothic" w:hAnsi="Century Gothic"/>
                <w:b/>
                <w:bCs/>
                <w:color w:val="FF33CC"/>
              </w:rPr>
              <w:t>PF to add risks to risk register.</w:t>
            </w:r>
          </w:p>
        </w:tc>
      </w:tr>
      <w:tr w:rsidR="001E5580" w:rsidRPr="007D3472" w14:paraId="0762187B" w14:textId="77777777" w:rsidTr="00171E06">
        <w:trPr>
          <w:cantSplit/>
        </w:trPr>
        <w:tc>
          <w:tcPr>
            <w:tcW w:w="674" w:type="dxa"/>
          </w:tcPr>
          <w:p w14:paraId="5275CB2D" w14:textId="3F79A931" w:rsidR="001E5580" w:rsidRDefault="001E5580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="0043230C">
              <w:rPr>
                <w:rFonts w:ascii="Century Gothic" w:hAnsi="Century Gothic"/>
              </w:rPr>
              <w:t>6</w:t>
            </w:r>
          </w:p>
        </w:tc>
        <w:tc>
          <w:tcPr>
            <w:tcW w:w="8342" w:type="dxa"/>
          </w:tcPr>
          <w:p w14:paraId="0C006CFF" w14:textId="61E042CD" w:rsidR="001E5580" w:rsidRPr="007D3472" w:rsidRDefault="001E5580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5022F9">
              <w:rPr>
                <w:rFonts w:ascii="Century Gothic" w:hAnsi="Century Gothic"/>
                <w:b/>
                <w:bCs/>
              </w:rPr>
              <w:t xml:space="preserve">Board recruitment </w:t>
            </w:r>
            <w:r w:rsidRPr="001E5580">
              <w:rPr>
                <w:rFonts w:ascii="Century Gothic" w:hAnsi="Century Gothic"/>
                <w:b/>
                <w:bCs/>
                <w:color w:val="FF33CC"/>
              </w:rPr>
              <w:t>PF to contact AB’s neighbour Mahendra about joining board.</w:t>
            </w:r>
          </w:p>
        </w:tc>
      </w:tr>
      <w:tr w:rsidR="002855A8" w:rsidRPr="007D3472" w14:paraId="67A2E439" w14:textId="77777777" w:rsidTr="00171E06">
        <w:trPr>
          <w:cantSplit/>
        </w:trPr>
        <w:tc>
          <w:tcPr>
            <w:tcW w:w="674" w:type="dxa"/>
          </w:tcPr>
          <w:p w14:paraId="78DF2CF7" w14:textId="51330393" w:rsidR="002855A8" w:rsidRDefault="00BE0B4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  <w:r w:rsidR="0043230C">
              <w:rPr>
                <w:rFonts w:ascii="Century Gothic" w:hAnsi="Century Gothic"/>
              </w:rPr>
              <w:t>7</w:t>
            </w:r>
          </w:p>
        </w:tc>
        <w:tc>
          <w:tcPr>
            <w:tcW w:w="8342" w:type="dxa"/>
          </w:tcPr>
          <w:p w14:paraId="24CD00C2" w14:textId="50BFDA79" w:rsidR="002855A8" w:rsidRPr="00BE0B43" w:rsidRDefault="00BE0B4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Updates from </w:t>
            </w:r>
            <w:r w:rsidR="005F6819">
              <w:rPr>
                <w:rFonts w:ascii="Century Gothic" w:hAnsi="Century Gothic"/>
                <w:b/>
                <w:bCs/>
              </w:rPr>
              <w:t xml:space="preserve">Cizitens Advice </w:t>
            </w:r>
            <w:r>
              <w:rPr>
                <w:rFonts w:ascii="Century Gothic" w:hAnsi="Century Gothic"/>
                <w:b/>
                <w:bCs/>
              </w:rPr>
              <w:t>Sutton and Advocacy for all</w:t>
            </w:r>
            <w:r>
              <w:rPr>
                <w:rFonts w:ascii="Century Gothic" w:hAnsi="Century Gothic"/>
              </w:rPr>
              <w:t xml:space="preserve"> </w:t>
            </w:r>
            <w:r w:rsidR="009B7974">
              <w:rPr>
                <w:rFonts w:ascii="Century Gothic" w:hAnsi="Century Gothic"/>
              </w:rPr>
              <w:t>Advocacy for All to meet with us quarterly and share hard and soft data about work with clients</w:t>
            </w:r>
            <w:r w:rsidR="005F6819">
              <w:rPr>
                <w:rFonts w:ascii="Century Gothic" w:hAnsi="Century Gothic"/>
              </w:rPr>
              <w:t xml:space="preserve">. No response yet from Steve Triner of </w:t>
            </w:r>
            <w:r w:rsidR="002F53AB">
              <w:rPr>
                <w:rFonts w:ascii="Century Gothic" w:hAnsi="Century Gothic"/>
              </w:rPr>
              <w:t xml:space="preserve">Citizens Advice. </w:t>
            </w:r>
            <w:r w:rsidR="002F53AB" w:rsidRPr="005A78D4">
              <w:rPr>
                <w:rFonts w:ascii="Century Gothic" w:hAnsi="Century Gothic"/>
                <w:b/>
                <w:bCs/>
                <w:color w:val="FF33CC"/>
              </w:rPr>
              <w:t xml:space="preserve">PF to </w:t>
            </w:r>
            <w:r w:rsidR="005A78D4" w:rsidRPr="005A78D4">
              <w:rPr>
                <w:rFonts w:ascii="Century Gothic" w:hAnsi="Century Gothic"/>
                <w:b/>
                <w:bCs/>
                <w:color w:val="FF33CC"/>
              </w:rPr>
              <w:t xml:space="preserve">liaise with Steve and </w:t>
            </w:r>
            <w:r w:rsidR="00C32CC4">
              <w:rPr>
                <w:rFonts w:ascii="Century Gothic" w:hAnsi="Century Gothic"/>
                <w:b/>
                <w:bCs/>
                <w:color w:val="FF33CC"/>
              </w:rPr>
              <w:t xml:space="preserve">also </w:t>
            </w:r>
            <w:r w:rsidR="002F53AB" w:rsidRPr="005A78D4">
              <w:rPr>
                <w:rFonts w:ascii="Century Gothic" w:hAnsi="Century Gothic"/>
                <w:b/>
                <w:bCs/>
                <w:color w:val="FF33CC"/>
              </w:rPr>
              <w:t xml:space="preserve">share input </w:t>
            </w:r>
            <w:r w:rsidR="00640389">
              <w:rPr>
                <w:rFonts w:ascii="Century Gothic" w:hAnsi="Century Gothic"/>
                <w:b/>
                <w:bCs/>
                <w:color w:val="FF33CC"/>
              </w:rPr>
              <w:t xml:space="preserve">from </w:t>
            </w:r>
            <w:r w:rsidR="002F53AB" w:rsidRPr="005A78D4">
              <w:rPr>
                <w:rFonts w:ascii="Century Gothic" w:hAnsi="Century Gothic"/>
                <w:b/>
                <w:bCs/>
                <w:color w:val="FF33CC"/>
              </w:rPr>
              <w:t xml:space="preserve">Have Your Say </w:t>
            </w:r>
            <w:r w:rsidR="00640389">
              <w:rPr>
                <w:rFonts w:ascii="Century Gothic" w:hAnsi="Century Gothic"/>
                <w:b/>
                <w:bCs/>
                <w:color w:val="FF33CC"/>
              </w:rPr>
              <w:t xml:space="preserve">form </w:t>
            </w:r>
            <w:r w:rsidR="002F53AB" w:rsidRPr="005A78D4">
              <w:rPr>
                <w:rFonts w:ascii="Century Gothic" w:hAnsi="Century Gothic"/>
                <w:b/>
                <w:bCs/>
                <w:color w:val="FF33CC"/>
              </w:rPr>
              <w:t xml:space="preserve">on </w:t>
            </w:r>
            <w:r w:rsidR="00640389">
              <w:rPr>
                <w:rFonts w:ascii="Century Gothic" w:hAnsi="Century Gothic"/>
                <w:b/>
                <w:bCs/>
                <w:color w:val="FF33CC"/>
              </w:rPr>
              <w:t xml:space="preserve">our </w:t>
            </w:r>
            <w:r w:rsidR="002F53AB" w:rsidRPr="005A78D4">
              <w:rPr>
                <w:rFonts w:ascii="Century Gothic" w:hAnsi="Century Gothic"/>
                <w:b/>
                <w:bCs/>
                <w:color w:val="FF33CC"/>
              </w:rPr>
              <w:t>website.</w:t>
            </w:r>
          </w:p>
        </w:tc>
      </w:tr>
      <w:tr w:rsidR="005A78D4" w:rsidRPr="007D3472" w14:paraId="48E2BD19" w14:textId="77777777" w:rsidTr="00171E06">
        <w:trPr>
          <w:cantSplit/>
        </w:trPr>
        <w:tc>
          <w:tcPr>
            <w:tcW w:w="674" w:type="dxa"/>
          </w:tcPr>
          <w:p w14:paraId="4B8EFC2E" w14:textId="4FCA7233" w:rsidR="005A78D4" w:rsidRDefault="0043230C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3.8</w:t>
            </w:r>
          </w:p>
        </w:tc>
        <w:tc>
          <w:tcPr>
            <w:tcW w:w="8342" w:type="dxa"/>
          </w:tcPr>
          <w:p w14:paraId="476D5856" w14:textId="40DA4A69" w:rsidR="005A78D4" w:rsidRPr="00573516" w:rsidRDefault="00573516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Board and information meeting details</w:t>
            </w:r>
            <w:r>
              <w:rPr>
                <w:rFonts w:ascii="Century Gothic" w:hAnsi="Century Gothic"/>
              </w:rPr>
              <w:t xml:space="preserve"> </w:t>
            </w:r>
            <w:r w:rsidR="00855AE6">
              <w:rPr>
                <w:rFonts w:ascii="Century Gothic" w:hAnsi="Century Gothic"/>
              </w:rPr>
              <w:t>Revised schedule of dates circulated, hardware for hybrid meetings purchased.</w:t>
            </w:r>
          </w:p>
        </w:tc>
      </w:tr>
      <w:tr w:rsidR="00860098" w:rsidRPr="007D3472" w14:paraId="4D94A6C4" w14:textId="77777777" w:rsidTr="00171E06">
        <w:trPr>
          <w:cantSplit/>
        </w:trPr>
        <w:tc>
          <w:tcPr>
            <w:tcW w:w="674" w:type="dxa"/>
          </w:tcPr>
          <w:p w14:paraId="77991A32" w14:textId="336AFA7F" w:rsidR="00860098" w:rsidRDefault="00860098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3.9</w:t>
            </w:r>
          </w:p>
        </w:tc>
        <w:tc>
          <w:tcPr>
            <w:tcW w:w="8342" w:type="dxa"/>
          </w:tcPr>
          <w:p w14:paraId="478ED52B" w14:textId="215562E5" w:rsidR="00860098" w:rsidRPr="00253E87" w:rsidRDefault="00253E8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 w:rsidRPr="00253E87">
              <w:rPr>
                <w:rFonts w:ascii="Century Gothic" w:hAnsi="Century Gothic"/>
                <w:b/>
                <w:bCs/>
              </w:rPr>
              <w:t>Accountancy fees for 2021-22</w:t>
            </w:r>
            <w:r>
              <w:rPr>
                <w:rFonts w:ascii="Century Gothic" w:hAnsi="Century Gothic"/>
              </w:rPr>
              <w:t xml:space="preserve"> We have now been invoiced and have paid.</w:t>
            </w:r>
          </w:p>
        </w:tc>
      </w:tr>
      <w:tr w:rsidR="00253E87" w:rsidRPr="007D3472" w14:paraId="45AD103A" w14:textId="77777777" w:rsidTr="00171E06">
        <w:trPr>
          <w:cantSplit/>
        </w:trPr>
        <w:tc>
          <w:tcPr>
            <w:tcW w:w="674" w:type="dxa"/>
          </w:tcPr>
          <w:p w14:paraId="5765CE9A" w14:textId="66A1B5E1" w:rsidR="00253E87" w:rsidRDefault="0084088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3.10</w:t>
            </w:r>
          </w:p>
        </w:tc>
        <w:tc>
          <w:tcPr>
            <w:tcW w:w="8342" w:type="dxa"/>
          </w:tcPr>
          <w:p w14:paraId="77B3BED6" w14:textId="1CA5174D" w:rsidR="00253E87" w:rsidRPr="00AC6898" w:rsidRDefault="006F1DAF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Volunteer to help us develop a comms strategy</w:t>
            </w:r>
            <w:r>
              <w:rPr>
                <w:rFonts w:ascii="Century Gothic" w:hAnsi="Century Gothic"/>
              </w:rPr>
              <w:t xml:space="preserve"> has been proposed by </w:t>
            </w:r>
            <w:r w:rsidR="009722E0">
              <w:rPr>
                <w:rFonts w:ascii="Century Gothic" w:hAnsi="Century Gothic"/>
              </w:rPr>
              <w:t>M</w:t>
            </w:r>
            <w:r>
              <w:rPr>
                <w:rFonts w:ascii="Century Gothic" w:hAnsi="Century Gothic"/>
              </w:rPr>
              <w:t xml:space="preserve">edia </w:t>
            </w:r>
            <w:r w:rsidR="009722E0">
              <w:rPr>
                <w:rFonts w:ascii="Century Gothic" w:hAnsi="Century Gothic"/>
              </w:rPr>
              <w:t xml:space="preserve">Trust. </w:t>
            </w:r>
            <w:r w:rsidR="00B43175">
              <w:rPr>
                <w:rFonts w:ascii="Century Gothic" w:hAnsi="Century Gothic"/>
              </w:rPr>
              <w:t xml:space="preserve">Staff will work with her early in the New Year after </w:t>
            </w:r>
            <w:r w:rsidR="00765017">
              <w:rPr>
                <w:rFonts w:ascii="Century Gothic" w:hAnsi="Century Gothic"/>
              </w:rPr>
              <w:t>developing a work plan for 2023.</w:t>
            </w:r>
            <w:r w:rsidR="00AC6898">
              <w:rPr>
                <w:rFonts w:ascii="Century Gothic" w:hAnsi="Century Gothic"/>
              </w:rPr>
              <w:t xml:space="preserve"> </w:t>
            </w:r>
            <w:r w:rsidR="00AC6898" w:rsidRPr="00EC1200">
              <w:rPr>
                <w:rFonts w:ascii="Century Gothic" w:hAnsi="Century Gothic"/>
                <w:b/>
                <w:bCs/>
                <w:color w:val="FF33CC"/>
              </w:rPr>
              <w:t xml:space="preserve">CW to liaise with </w:t>
            </w:r>
            <w:r w:rsidR="00EC1200" w:rsidRPr="00EC1200">
              <w:rPr>
                <w:rFonts w:ascii="Century Gothic" w:hAnsi="Century Gothic"/>
                <w:b/>
                <w:bCs/>
                <w:color w:val="FF33CC"/>
              </w:rPr>
              <w:t>volunteer and draft strategy.</w:t>
            </w:r>
          </w:p>
        </w:tc>
      </w:tr>
      <w:tr w:rsidR="00765017" w:rsidRPr="007D3472" w14:paraId="17322686" w14:textId="77777777" w:rsidTr="00171E06">
        <w:trPr>
          <w:cantSplit/>
        </w:trPr>
        <w:tc>
          <w:tcPr>
            <w:tcW w:w="674" w:type="dxa"/>
          </w:tcPr>
          <w:p w14:paraId="3522429C" w14:textId="11C3AF24" w:rsidR="00765017" w:rsidRDefault="0076501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3.11</w:t>
            </w:r>
          </w:p>
        </w:tc>
        <w:tc>
          <w:tcPr>
            <w:tcW w:w="8342" w:type="dxa"/>
          </w:tcPr>
          <w:p w14:paraId="7E622BAA" w14:textId="57A55953" w:rsidR="00765017" w:rsidRPr="00BA459A" w:rsidRDefault="0076501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Long Covid</w:t>
            </w:r>
            <w:r w:rsidR="00327C00">
              <w:rPr>
                <w:rFonts w:ascii="Century Gothic" w:hAnsi="Century Gothic"/>
              </w:rPr>
              <w:t xml:space="preserve"> </w:t>
            </w:r>
            <w:r w:rsidR="00BA459A" w:rsidRPr="002E6F7D">
              <w:rPr>
                <w:rFonts w:ascii="Century Gothic" w:hAnsi="Century Gothic"/>
                <w:b/>
                <w:bCs/>
                <w:color w:val="FF33CC"/>
              </w:rPr>
              <w:t xml:space="preserve">CW to complete report for launch at AGM. CW to check if we </w:t>
            </w:r>
            <w:r w:rsidR="002E6F7D" w:rsidRPr="002E6F7D">
              <w:rPr>
                <w:rFonts w:ascii="Century Gothic" w:hAnsi="Century Gothic"/>
                <w:b/>
                <w:bCs/>
                <w:color w:val="FF33CC"/>
              </w:rPr>
              <w:t>have details of Long Covid group on Facebook</w:t>
            </w:r>
            <w:r w:rsidR="00CA22B1">
              <w:rPr>
                <w:rFonts w:ascii="Century Gothic" w:hAnsi="Century Gothic"/>
                <w:b/>
                <w:bCs/>
                <w:color w:val="FF33CC"/>
              </w:rPr>
              <w:t xml:space="preserve"> – if not, NS to ask Gemma.</w:t>
            </w:r>
          </w:p>
        </w:tc>
      </w:tr>
      <w:tr w:rsidR="00CA22B1" w:rsidRPr="007D3472" w14:paraId="0CFDE8F7" w14:textId="77777777" w:rsidTr="00171E06">
        <w:trPr>
          <w:cantSplit/>
        </w:trPr>
        <w:tc>
          <w:tcPr>
            <w:tcW w:w="674" w:type="dxa"/>
          </w:tcPr>
          <w:p w14:paraId="5ED75B69" w14:textId="3C1E0600" w:rsidR="00CA22B1" w:rsidRDefault="00442456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3.12</w:t>
            </w:r>
          </w:p>
        </w:tc>
        <w:tc>
          <w:tcPr>
            <w:tcW w:w="8342" w:type="dxa"/>
          </w:tcPr>
          <w:p w14:paraId="06DAA523" w14:textId="438DA7E1" w:rsidR="00CA22B1" w:rsidRPr="001E2813" w:rsidRDefault="001E281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Health and Wellbeing Board</w:t>
            </w:r>
            <w:r>
              <w:rPr>
                <w:rFonts w:ascii="Century Gothic" w:hAnsi="Century Gothic"/>
              </w:rPr>
              <w:t xml:space="preserve"> </w:t>
            </w:r>
            <w:r w:rsidRPr="008D6AE0">
              <w:rPr>
                <w:rFonts w:ascii="Century Gothic" w:hAnsi="Century Gothic"/>
              </w:rPr>
              <w:t>BM to continue raising Healthwatch reports.</w:t>
            </w:r>
          </w:p>
        </w:tc>
      </w:tr>
      <w:tr w:rsidR="001E2813" w:rsidRPr="007D3472" w14:paraId="5386E4DB" w14:textId="77777777" w:rsidTr="00171E06">
        <w:trPr>
          <w:cantSplit/>
        </w:trPr>
        <w:tc>
          <w:tcPr>
            <w:tcW w:w="674" w:type="dxa"/>
          </w:tcPr>
          <w:p w14:paraId="600F3487" w14:textId="758AA6B5" w:rsidR="001E2813" w:rsidRDefault="001E281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3.13</w:t>
            </w:r>
          </w:p>
        </w:tc>
        <w:tc>
          <w:tcPr>
            <w:tcW w:w="8342" w:type="dxa"/>
          </w:tcPr>
          <w:p w14:paraId="425F0D1D" w14:textId="1E428A4B" w:rsidR="001E2813" w:rsidRPr="00991747" w:rsidRDefault="0099174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Schools Mental Health work</w:t>
            </w:r>
            <w:r>
              <w:rPr>
                <w:rFonts w:ascii="Century Gothic" w:hAnsi="Century Gothic"/>
              </w:rPr>
              <w:t xml:space="preserve"> PF liaising with schools</w:t>
            </w:r>
            <w:r w:rsidR="00780F24">
              <w:rPr>
                <w:rFonts w:ascii="Century Gothic" w:hAnsi="Century Gothic"/>
              </w:rPr>
              <w:t>. Children without English as a first language to get support from staff.</w:t>
            </w:r>
          </w:p>
        </w:tc>
      </w:tr>
      <w:tr w:rsidR="00780F24" w:rsidRPr="007D3472" w14:paraId="0807B75B" w14:textId="77777777" w:rsidTr="00171E06">
        <w:trPr>
          <w:cantSplit/>
        </w:trPr>
        <w:tc>
          <w:tcPr>
            <w:tcW w:w="674" w:type="dxa"/>
          </w:tcPr>
          <w:p w14:paraId="6381BDEA" w14:textId="0D558586" w:rsidR="00780F24" w:rsidRDefault="00B16E33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3.14</w:t>
            </w:r>
          </w:p>
        </w:tc>
        <w:tc>
          <w:tcPr>
            <w:tcW w:w="8342" w:type="dxa"/>
          </w:tcPr>
          <w:p w14:paraId="035FA9F4" w14:textId="29EE5206" w:rsidR="00780F24" w:rsidRPr="003C54CD" w:rsidRDefault="003C54C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Cost of Living</w:t>
            </w:r>
            <w:r>
              <w:rPr>
                <w:rFonts w:ascii="Century Gothic" w:hAnsi="Century Gothic"/>
              </w:rPr>
              <w:t xml:space="preserve"> Information about </w:t>
            </w:r>
            <w:r w:rsidR="00C02090">
              <w:rPr>
                <w:rFonts w:ascii="Century Gothic" w:hAnsi="Century Gothic"/>
              </w:rPr>
              <w:t>Citizens Advice enquiries added to report; details of local resources added to report and to newsletter.</w:t>
            </w:r>
            <w:r w:rsidR="00C17AE6">
              <w:rPr>
                <w:rFonts w:ascii="Century Gothic" w:hAnsi="Century Gothic"/>
              </w:rPr>
              <w:t xml:space="preserve"> Health and Wellbeing Board </w:t>
            </w:r>
            <w:r w:rsidR="006E5FFF">
              <w:rPr>
                <w:rFonts w:ascii="Century Gothic" w:hAnsi="Century Gothic"/>
              </w:rPr>
              <w:t>feel they should have better local data, for example from Foodbanks.</w:t>
            </w:r>
          </w:p>
        </w:tc>
      </w:tr>
      <w:tr w:rsidR="00C02090" w:rsidRPr="007D3472" w14:paraId="4C4BCC34" w14:textId="77777777" w:rsidTr="00171E06">
        <w:trPr>
          <w:cantSplit/>
        </w:trPr>
        <w:tc>
          <w:tcPr>
            <w:tcW w:w="674" w:type="dxa"/>
          </w:tcPr>
          <w:p w14:paraId="02F0F290" w14:textId="5F74AF7B" w:rsidR="00C02090" w:rsidRDefault="00791AB4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3.15</w:t>
            </w:r>
          </w:p>
        </w:tc>
        <w:tc>
          <w:tcPr>
            <w:tcW w:w="8342" w:type="dxa"/>
          </w:tcPr>
          <w:p w14:paraId="70962D11" w14:textId="69A3B938" w:rsidR="00C02090" w:rsidRPr="00CD1166" w:rsidRDefault="00C91B00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Safeguarding </w:t>
            </w:r>
            <w:r w:rsidR="004648E0">
              <w:rPr>
                <w:rFonts w:ascii="Century Gothic" w:hAnsi="Century Gothic"/>
                <w:b/>
                <w:bCs/>
              </w:rPr>
              <w:t>Adults Policy</w:t>
            </w:r>
            <w:r w:rsidR="004648E0">
              <w:rPr>
                <w:rFonts w:ascii="Century Gothic" w:hAnsi="Century Gothic"/>
              </w:rPr>
              <w:t xml:space="preserve"> is almost complete. JW has circulated final draft</w:t>
            </w:r>
            <w:r w:rsidR="00CD1166">
              <w:rPr>
                <w:rFonts w:ascii="Century Gothic" w:hAnsi="Century Gothic"/>
              </w:rPr>
              <w:t xml:space="preserve">. </w:t>
            </w:r>
            <w:r w:rsidR="00CD1166" w:rsidRPr="00CD1166">
              <w:rPr>
                <w:rFonts w:ascii="Century Gothic" w:hAnsi="Century Gothic"/>
                <w:b/>
                <w:bCs/>
                <w:color w:val="FF33CC"/>
              </w:rPr>
              <w:t>All members to review draft and circulate comments before next board meeting.</w:t>
            </w:r>
            <w:r w:rsidR="007B78B7">
              <w:rPr>
                <w:rFonts w:ascii="Century Gothic" w:hAnsi="Century Gothic"/>
                <w:b/>
                <w:bCs/>
                <w:color w:val="FF33CC"/>
              </w:rPr>
              <w:t xml:space="preserve"> </w:t>
            </w:r>
            <w:r w:rsidR="00CD1166" w:rsidRPr="007B78B7">
              <w:rPr>
                <w:rFonts w:ascii="Century Gothic" w:hAnsi="Century Gothic"/>
              </w:rPr>
              <w:t>T</w:t>
            </w:r>
            <w:r w:rsidR="007B78B7">
              <w:rPr>
                <w:rFonts w:ascii="Century Gothic" w:hAnsi="Century Gothic"/>
              </w:rPr>
              <w:t>hanks to JW for her work on this.</w:t>
            </w:r>
          </w:p>
        </w:tc>
      </w:tr>
      <w:tr w:rsidR="007B78B7" w:rsidRPr="007D3472" w14:paraId="48220901" w14:textId="77777777" w:rsidTr="00171E06">
        <w:trPr>
          <w:cantSplit/>
        </w:trPr>
        <w:tc>
          <w:tcPr>
            <w:tcW w:w="674" w:type="dxa"/>
          </w:tcPr>
          <w:p w14:paraId="2791D750" w14:textId="51C374D7" w:rsidR="007B78B7" w:rsidRDefault="007B78B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3.16</w:t>
            </w:r>
          </w:p>
        </w:tc>
        <w:tc>
          <w:tcPr>
            <w:tcW w:w="8342" w:type="dxa"/>
          </w:tcPr>
          <w:p w14:paraId="20FDEAB6" w14:textId="208ADD36" w:rsidR="007B78B7" w:rsidRPr="00D673BC" w:rsidRDefault="007B78B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Access to GP services</w:t>
            </w:r>
            <w:r w:rsidR="00D673BC">
              <w:rPr>
                <w:rFonts w:ascii="Century Gothic" w:hAnsi="Century Gothic"/>
              </w:rPr>
              <w:t xml:space="preserve"> is still a major issue. </w:t>
            </w:r>
            <w:r w:rsidR="00D673BC" w:rsidRPr="0091304B">
              <w:rPr>
                <w:rFonts w:ascii="Century Gothic" w:hAnsi="Century Gothic"/>
              </w:rPr>
              <w:t xml:space="preserve">PF to meet with </w:t>
            </w:r>
            <w:r w:rsidR="00F05198" w:rsidRPr="0091304B">
              <w:rPr>
                <w:rFonts w:ascii="Century Gothic" w:hAnsi="Century Gothic"/>
              </w:rPr>
              <w:t xml:space="preserve">Aishling Cahill </w:t>
            </w:r>
            <w:r w:rsidR="00F05198">
              <w:rPr>
                <w:rFonts w:ascii="Century Gothic" w:hAnsi="Century Gothic"/>
              </w:rPr>
              <w:t xml:space="preserve">of </w:t>
            </w:r>
            <w:r w:rsidR="003176D2">
              <w:rPr>
                <w:rFonts w:ascii="Century Gothic" w:hAnsi="Century Gothic"/>
              </w:rPr>
              <w:t xml:space="preserve">SW London ICS to discuss work around this. </w:t>
            </w:r>
            <w:r w:rsidR="007E2EEE">
              <w:rPr>
                <w:rFonts w:ascii="Century Gothic" w:hAnsi="Century Gothic"/>
              </w:rPr>
              <w:t>Could we repeat the survey we did at the start of the pandemic?</w:t>
            </w:r>
          </w:p>
        </w:tc>
      </w:tr>
      <w:tr w:rsidR="007E2EEE" w:rsidRPr="007D3472" w14:paraId="0F0D8B19" w14:textId="77777777" w:rsidTr="00171E06">
        <w:trPr>
          <w:cantSplit/>
        </w:trPr>
        <w:tc>
          <w:tcPr>
            <w:tcW w:w="674" w:type="dxa"/>
          </w:tcPr>
          <w:p w14:paraId="3C7A86D6" w14:textId="1727E92E" w:rsidR="007E2EEE" w:rsidRPr="00872058" w:rsidRDefault="00872058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8342" w:type="dxa"/>
          </w:tcPr>
          <w:p w14:paraId="43939024" w14:textId="481F0A5A" w:rsidR="007E2EEE" w:rsidRPr="00872058" w:rsidRDefault="00872058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Community Action Sutton Pay</w:t>
            </w:r>
            <w:r>
              <w:rPr>
                <w:rFonts w:ascii="Century Gothic" w:hAnsi="Century Gothic"/>
              </w:rPr>
              <w:t xml:space="preserve"> </w:t>
            </w:r>
            <w:r w:rsidR="009B68B5">
              <w:rPr>
                <w:rFonts w:ascii="Century Gothic" w:hAnsi="Century Gothic"/>
              </w:rPr>
              <w:br/>
            </w:r>
            <w:r w:rsidR="00270268">
              <w:rPr>
                <w:rFonts w:ascii="Century Gothic" w:hAnsi="Century Gothic"/>
              </w:rPr>
              <w:t xml:space="preserve">Staff </w:t>
            </w:r>
            <w:r w:rsidR="00880D3F">
              <w:rPr>
                <w:rFonts w:ascii="Century Gothic" w:hAnsi="Century Gothic"/>
              </w:rPr>
              <w:t xml:space="preserve">in post on 1 April </w:t>
            </w:r>
            <w:r w:rsidR="00270268">
              <w:rPr>
                <w:rFonts w:ascii="Century Gothic" w:hAnsi="Century Gothic"/>
              </w:rPr>
              <w:t xml:space="preserve">awarded pay rise of </w:t>
            </w:r>
            <w:r w:rsidR="00510C25">
              <w:rPr>
                <w:rFonts w:ascii="Century Gothic" w:hAnsi="Century Gothic"/>
              </w:rPr>
              <w:t>2 percent</w:t>
            </w:r>
            <w:r w:rsidR="00D34A55">
              <w:rPr>
                <w:rFonts w:ascii="Century Gothic" w:hAnsi="Century Gothic"/>
              </w:rPr>
              <w:t>.</w:t>
            </w:r>
            <w:r w:rsidR="00510C25">
              <w:rPr>
                <w:rFonts w:ascii="Century Gothic" w:hAnsi="Century Gothic"/>
              </w:rPr>
              <w:t xml:space="preserve"> </w:t>
            </w:r>
            <w:r w:rsidR="00D34A55">
              <w:rPr>
                <w:rFonts w:ascii="Century Gothic" w:hAnsi="Century Gothic"/>
              </w:rPr>
              <w:t xml:space="preserve">Staff in post on 1 November </w:t>
            </w:r>
            <w:r w:rsidR="00510C25">
              <w:rPr>
                <w:rFonts w:ascii="Century Gothic" w:hAnsi="Century Gothic"/>
              </w:rPr>
              <w:t xml:space="preserve">to receive </w:t>
            </w:r>
            <w:r w:rsidR="00CA4D8A">
              <w:rPr>
                <w:rFonts w:ascii="Century Gothic" w:hAnsi="Century Gothic"/>
              </w:rPr>
              <w:t xml:space="preserve">£1,077 </w:t>
            </w:r>
            <w:r w:rsidR="006B10AF">
              <w:rPr>
                <w:rFonts w:ascii="Century Gothic" w:hAnsi="Century Gothic"/>
              </w:rPr>
              <w:t>payment (pro rata for part-time staff). One-off payment because of cost of living situation.</w:t>
            </w:r>
            <w:r w:rsidR="00246E67">
              <w:rPr>
                <w:rFonts w:ascii="Century Gothic" w:hAnsi="Century Gothic"/>
              </w:rPr>
              <w:t xml:space="preserve"> PF not taking this payment.</w:t>
            </w:r>
            <w:r w:rsidR="006B10AF">
              <w:rPr>
                <w:rFonts w:ascii="Century Gothic" w:hAnsi="Century Gothic"/>
              </w:rPr>
              <w:t xml:space="preserve"> Board confirmed </w:t>
            </w:r>
            <w:r w:rsidR="004A6915">
              <w:rPr>
                <w:rFonts w:ascii="Century Gothic" w:hAnsi="Century Gothic"/>
              </w:rPr>
              <w:t>this.</w:t>
            </w:r>
          </w:p>
        </w:tc>
      </w:tr>
      <w:tr w:rsidR="004A6915" w:rsidRPr="007D3472" w14:paraId="4EDDAB8B" w14:textId="77777777" w:rsidTr="00171E06">
        <w:trPr>
          <w:cantSplit/>
        </w:trPr>
        <w:tc>
          <w:tcPr>
            <w:tcW w:w="674" w:type="dxa"/>
          </w:tcPr>
          <w:p w14:paraId="2E812F9D" w14:textId="22C98CCF" w:rsidR="004A6915" w:rsidRDefault="00246E6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8342" w:type="dxa"/>
          </w:tcPr>
          <w:p w14:paraId="2D0C6078" w14:textId="217F64D5" w:rsidR="004A6915" w:rsidRDefault="00246E6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Accounts </w:t>
            </w:r>
            <w:r w:rsidR="00015872">
              <w:rPr>
                <w:rFonts w:ascii="Century Gothic" w:hAnsi="Century Gothic"/>
                <w:b/>
                <w:bCs/>
              </w:rPr>
              <w:t>April to September 2022</w:t>
            </w:r>
            <w:r w:rsidR="009B68B5">
              <w:rPr>
                <w:rFonts w:ascii="Century Gothic" w:hAnsi="Century Gothic"/>
                <w:b/>
                <w:bCs/>
              </w:rPr>
              <w:br/>
            </w:r>
            <w:r w:rsidR="00F52442" w:rsidRPr="00F52442">
              <w:rPr>
                <w:rFonts w:ascii="Century Gothic" w:hAnsi="Century Gothic"/>
              </w:rPr>
              <w:t>AA</w:t>
            </w:r>
            <w:r w:rsidR="00F52442">
              <w:rPr>
                <w:rFonts w:ascii="Century Gothic" w:hAnsi="Century Gothic"/>
                <w:b/>
                <w:bCs/>
              </w:rPr>
              <w:t xml:space="preserve"> </w:t>
            </w:r>
            <w:r w:rsidR="00F52442" w:rsidRPr="00F52442">
              <w:rPr>
                <w:rFonts w:ascii="Century Gothic" w:hAnsi="Century Gothic"/>
              </w:rPr>
              <w:t>pres</w:t>
            </w:r>
            <w:r w:rsidR="00F52442">
              <w:rPr>
                <w:rFonts w:ascii="Century Gothic" w:hAnsi="Century Gothic"/>
              </w:rPr>
              <w:t xml:space="preserve">ented </w:t>
            </w:r>
            <w:r w:rsidR="00063F47">
              <w:rPr>
                <w:rFonts w:ascii="Century Gothic" w:hAnsi="Century Gothic"/>
              </w:rPr>
              <w:t xml:space="preserve">income and expenditure summary. Reserves now over £60,000. </w:t>
            </w:r>
            <w:r w:rsidR="00063F47" w:rsidRPr="00734843">
              <w:rPr>
                <w:rFonts w:ascii="Century Gothic" w:hAnsi="Century Gothic"/>
                <w:b/>
                <w:bCs/>
                <w:color w:val="FF33CC"/>
              </w:rPr>
              <w:t>PF</w:t>
            </w:r>
            <w:r w:rsidR="00734843" w:rsidRPr="00734843">
              <w:rPr>
                <w:rFonts w:ascii="Century Gothic" w:hAnsi="Century Gothic"/>
                <w:b/>
                <w:bCs/>
                <w:color w:val="FF33CC"/>
              </w:rPr>
              <w:t xml:space="preserve"> to check guidanc</w:t>
            </w:r>
            <w:r w:rsidR="00525980">
              <w:rPr>
                <w:rFonts w:ascii="Century Gothic" w:hAnsi="Century Gothic"/>
                <w:b/>
                <w:bCs/>
                <w:color w:val="FF33CC"/>
              </w:rPr>
              <w:t>e</w:t>
            </w:r>
            <w:r w:rsidR="00734843" w:rsidRPr="00734843">
              <w:rPr>
                <w:rFonts w:ascii="Century Gothic" w:hAnsi="Century Gothic"/>
                <w:b/>
                <w:bCs/>
                <w:color w:val="FF33CC"/>
              </w:rPr>
              <w:t xml:space="preserve"> from Charity Commission</w:t>
            </w:r>
            <w:r w:rsidR="00525980">
              <w:rPr>
                <w:rFonts w:ascii="Century Gothic" w:hAnsi="Century Gothic"/>
                <w:b/>
                <w:bCs/>
                <w:color w:val="FF33CC"/>
              </w:rPr>
              <w:t xml:space="preserve"> with Dunstanette</w:t>
            </w:r>
            <w:r w:rsidR="00734843" w:rsidRPr="00734843">
              <w:rPr>
                <w:rFonts w:ascii="Century Gothic" w:hAnsi="Century Gothic"/>
                <w:b/>
                <w:bCs/>
                <w:color w:val="FF33CC"/>
              </w:rPr>
              <w:t xml:space="preserve"> about appropriate level of reserves.</w:t>
            </w:r>
          </w:p>
        </w:tc>
      </w:tr>
      <w:tr w:rsidR="00734843" w:rsidRPr="007D3472" w14:paraId="1D2994CE" w14:textId="77777777" w:rsidTr="00171E06">
        <w:trPr>
          <w:cantSplit/>
        </w:trPr>
        <w:tc>
          <w:tcPr>
            <w:tcW w:w="674" w:type="dxa"/>
          </w:tcPr>
          <w:p w14:paraId="4910E20E" w14:textId="24C652AC" w:rsidR="00734843" w:rsidRDefault="00E66D1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8342" w:type="dxa"/>
          </w:tcPr>
          <w:p w14:paraId="0F69CC41" w14:textId="77777777" w:rsidR="00734843" w:rsidRDefault="00EC356A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Budget 2022-23</w:t>
            </w:r>
          </w:p>
          <w:p w14:paraId="115D5922" w14:textId="77777777" w:rsidR="00E11835" w:rsidRDefault="00C57A80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SW London ICS contract added, started 5 July</w:t>
            </w:r>
          </w:p>
          <w:p w14:paraId="11F1A9E3" w14:textId="77777777" w:rsidR="00C57A80" w:rsidRDefault="00C57A80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Item added for PF’s </w:t>
            </w:r>
            <w:r w:rsidR="003B3FE7">
              <w:rPr>
                <w:rFonts w:ascii="Century Gothic" w:hAnsi="Century Gothic"/>
              </w:rPr>
              <w:t xml:space="preserve">extra work on SW London </w:t>
            </w:r>
            <w:r w:rsidR="00EC7DC7">
              <w:rPr>
                <w:rFonts w:ascii="Century Gothic" w:hAnsi="Century Gothic"/>
              </w:rPr>
              <w:t xml:space="preserve">issues </w:t>
            </w:r>
            <w:r w:rsidR="004352A2">
              <w:rPr>
                <w:rFonts w:ascii="Century Gothic" w:hAnsi="Century Gothic"/>
              </w:rPr>
              <w:t>while Executive Officer post unfilled</w:t>
            </w:r>
          </w:p>
          <w:p w14:paraId="01F10CA4" w14:textId="77777777" w:rsidR="004352A2" w:rsidRDefault="004352A2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Engagement and Projects Officer </w:t>
            </w:r>
            <w:r w:rsidR="009D436F">
              <w:rPr>
                <w:rFonts w:ascii="Century Gothic" w:hAnsi="Century Gothic"/>
              </w:rPr>
              <w:t xml:space="preserve">role vacant for some months so we’re underspent. Now full time, so higher costs </w:t>
            </w:r>
            <w:r w:rsidR="00FE18D4">
              <w:rPr>
                <w:rFonts w:ascii="Century Gothic" w:hAnsi="Century Gothic"/>
              </w:rPr>
              <w:t>from now on.</w:t>
            </w:r>
          </w:p>
          <w:p w14:paraId="53ED8B14" w14:textId="77777777" w:rsidR="00FE18D4" w:rsidRDefault="00AF6EF4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Alyssa Chase-Vilchez </w:t>
            </w:r>
            <w:r w:rsidR="00796F83">
              <w:rPr>
                <w:rFonts w:ascii="Century Gothic" w:hAnsi="Century Gothic"/>
              </w:rPr>
              <w:t>to take up Exec Officer post on 14 December</w:t>
            </w:r>
          </w:p>
          <w:p w14:paraId="49A34303" w14:textId="77777777" w:rsidR="00796F83" w:rsidRDefault="00BC5AB9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NED post to be reviewed once Exec Officer in post</w:t>
            </w:r>
            <w:r w:rsidR="0070557E">
              <w:rPr>
                <w:rFonts w:ascii="Century Gothic" w:hAnsi="Century Gothic"/>
              </w:rPr>
              <w:t xml:space="preserve"> and can take a view about whether this is the best use of the funding.</w:t>
            </w:r>
          </w:p>
          <w:p w14:paraId="290DDCEC" w14:textId="026A1278" w:rsidR="0070557E" w:rsidRDefault="00227A5B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Volunteer expenses, comms/marketing/digital</w:t>
            </w:r>
            <w:r w:rsidR="00E80C3E">
              <w:rPr>
                <w:rFonts w:ascii="Century Gothic" w:hAnsi="Century Gothic"/>
              </w:rPr>
              <w:t xml:space="preserve">, photocopying and bank charges budgets to </w:t>
            </w:r>
            <w:r w:rsidR="005027BA">
              <w:rPr>
                <w:rFonts w:ascii="Century Gothic" w:hAnsi="Century Gothic"/>
              </w:rPr>
              <w:t>increase by 8% next year</w:t>
            </w:r>
            <w:r w:rsidR="00FA18DF">
              <w:rPr>
                <w:rFonts w:ascii="Century Gothic" w:hAnsi="Century Gothic"/>
              </w:rPr>
              <w:t xml:space="preserve"> due to inflation, as advised by Community Action Sutton.</w:t>
            </w:r>
          </w:p>
          <w:p w14:paraId="5B2CE407" w14:textId="77777777" w:rsidR="002A38A7" w:rsidRDefault="002A38A7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SWL ICS advise underspend this year </w:t>
            </w:r>
            <w:r w:rsidR="00AF6140">
              <w:rPr>
                <w:rFonts w:ascii="Century Gothic" w:hAnsi="Century Gothic"/>
              </w:rPr>
              <w:t>due to unfilled posts to be ring-fenced for future work.</w:t>
            </w:r>
          </w:p>
          <w:p w14:paraId="43395E8E" w14:textId="77777777" w:rsidR="00AF6140" w:rsidRDefault="00AF6140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Cost of two new laptops (£1,600 total) to be added to the </w:t>
            </w:r>
            <w:r w:rsidR="00120667">
              <w:rPr>
                <w:rFonts w:ascii="Century Gothic" w:hAnsi="Century Gothic"/>
              </w:rPr>
              <w:t>IT budget.</w:t>
            </w:r>
          </w:p>
          <w:p w14:paraId="7DF407BD" w14:textId="77777777" w:rsidR="00120667" w:rsidRPr="00BA7A85" w:rsidRDefault="00120667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 w:rsidRPr="00120667">
              <w:rPr>
                <w:rFonts w:ascii="Century Gothic" w:hAnsi="Century Gothic"/>
                <w:b/>
                <w:bCs/>
                <w:color w:val="FF33CC"/>
              </w:rPr>
              <w:t>PF to check</w:t>
            </w:r>
            <w:r w:rsidRPr="00120667">
              <w:rPr>
                <w:rFonts w:ascii="Century Gothic" w:hAnsi="Century Gothic"/>
                <w:b/>
                <w:bCs/>
              </w:rPr>
              <w:t xml:space="preserve"> </w:t>
            </w:r>
            <w:r w:rsidRPr="00120667">
              <w:rPr>
                <w:rFonts w:ascii="Century Gothic" w:hAnsi="Century Gothic"/>
              </w:rPr>
              <w:t>what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5F2578" w:rsidRPr="005F2578">
              <w:rPr>
                <w:rFonts w:ascii="Century Gothic" w:hAnsi="Century Gothic"/>
              </w:rPr>
              <w:t>budget item</w:t>
            </w:r>
            <w:r w:rsidR="005F2578">
              <w:rPr>
                <w:rFonts w:ascii="Century Gothic" w:hAnsi="Century Gothic"/>
              </w:rPr>
              <w:t xml:space="preserve"> “Other (governance and fundraising)” covers</w:t>
            </w:r>
            <w:r w:rsidR="001E3549">
              <w:rPr>
                <w:rFonts w:ascii="Century Gothic" w:hAnsi="Century Gothic"/>
              </w:rPr>
              <w:t xml:space="preserve">, and why stationery </w:t>
            </w:r>
            <w:r w:rsidR="00D65333">
              <w:rPr>
                <w:rFonts w:ascii="Century Gothic" w:hAnsi="Century Gothic"/>
              </w:rPr>
              <w:t>spend last year over budget.</w:t>
            </w:r>
          </w:p>
          <w:p w14:paraId="27BD1DB6" w14:textId="37CBE09F" w:rsidR="00BA7A85" w:rsidRPr="00120667" w:rsidRDefault="00BA7A85" w:rsidP="00E11835">
            <w:pPr>
              <w:pStyle w:val="ListParagraph"/>
              <w:numPr>
                <w:ilvl w:val="0"/>
                <w:numId w:val="3"/>
              </w:num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color w:val="FF33CC"/>
              </w:rPr>
              <w:t>PF to check</w:t>
            </w:r>
            <w:r w:rsidR="005F1FEF">
              <w:rPr>
                <w:rFonts w:ascii="Century Gothic" w:hAnsi="Century Gothic"/>
                <w:color w:val="FF33CC"/>
              </w:rPr>
              <w:t xml:space="preserve"> </w:t>
            </w:r>
            <w:r w:rsidR="005F1FEF" w:rsidRPr="005F1FEF">
              <w:rPr>
                <w:rFonts w:ascii="Century Gothic" w:hAnsi="Century Gothic"/>
              </w:rPr>
              <w:t xml:space="preserve">if </w:t>
            </w:r>
            <w:r w:rsidR="00A16E1E">
              <w:rPr>
                <w:rFonts w:ascii="Century Gothic" w:hAnsi="Century Gothic"/>
              </w:rPr>
              <w:t>any cheaper broadband is available.</w:t>
            </w:r>
          </w:p>
        </w:tc>
      </w:tr>
      <w:tr w:rsidR="00A16E1E" w:rsidRPr="007D3472" w14:paraId="10435912" w14:textId="77777777" w:rsidTr="00171E06">
        <w:trPr>
          <w:cantSplit/>
        </w:trPr>
        <w:tc>
          <w:tcPr>
            <w:tcW w:w="674" w:type="dxa"/>
          </w:tcPr>
          <w:p w14:paraId="00B13230" w14:textId="675E660D" w:rsidR="00A16E1E" w:rsidRDefault="00E66D1D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8342" w:type="dxa"/>
          </w:tcPr>
          <w:p w14:paraId="28DF0EB1" w14:textId="2F57472B" w:rsidR="00A16E1E" w:rsidRPr="00E66D1D" w:rsidRDefault="00E66D1D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Board recruitment</w:t>
            </w:r>
            <w:r>
              <w:rPr>
                <w:rFonts w:ascii="Century Gothic" w:hAnsi="Century Gothic"/>
              </w:rPr>
              <w:br/>
            </w:r>
            <w:r w:rsidR="00547963">
              <w:rPr>
                <w:rFonts w:ascii="Century Gothic" w:hAnsi="Century Gothic"/>
              </w:rPr>
              <w:t xml:space="preserve">PF to contact Mahendra, see 3.6. </w:t>
            </w:r>
            <w:r w:rsidR="00DB2185">
              <w:rPr>
                <w:rFonts w:ascii="Century Gothic" w:hAnsi="Century Gothic"/>
              </w:rPr>
              <w:t>Also Volunteer Centre may be able to support us on this.</w:t>
            </w:r>
          </w:p>
        </w:tc>
      </w:tr>
      <w:tr w:rsidR="00DB2185" w:rsidRPr="007D3472" w14:paraId="2554F8EA" w14:textId="77777777" w:rsidTr="00171E06">
        <w:trPr>
          <w:cantSplit/>
        </w:trPr>
        <w:tc>
          <w:tcPr>
            <w:tcW w:w="674" w:type="dxa"/>
          </w:tcPr>
          <w:p w14:paraId="7DFB80D1" w14:textId="47DDE94C" w:rsidR="00DB2185" w:rsidRDefault="00DB2185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8342" w:type="dxa"/>
          </w:tcPr>
          <w:p w14:paraId="3489CB9C" w14:textId="4FF67311" w:rsidR="00DB2185" w:rsidRPr="00AE0F0D" w:rsidRDefault="00DB2185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AGM</w:t>
            </w:r>
            <w:r>
              <w:rPr>
                <w:rFonts w:ascii="Century Gothic" w:hAnsi="Century Gothic"/>
              </w:rPr>
              <w:br/>
            </w:r>
            <w:r w:rsidR="00AE0F0D">
              <w:rPr>
                <w:rFonts w:ascii="Century Gothic" w:hAnsi="Century Gothic"/>
              </w:rPr>
              <w:t xml:space="preserve">Details previously circulated. </w:t>
            </w:r>
            <w:r w:rsidR="00AE0F0D" w:rsidRPr="00541FB1">
              <w:rPr>
                <w:rFonts w:ascii="Century Gothic" w:hAnsi="Century Gothic"/>
                <w:b/>
                <w:bCs/>
                <w:color w:val="FF33CC"/>
              </w:rPr>
              <w:t>CW to contact board members</w:t>
            </w:r>
            <w:r w:rsidR="00AE0F0D" w:rsidRPr="00541FB1">
              <w:rPr>
                <w:rFonts w:ascii="Century Gothic" w:hAnsi="Century Gothic"/>
                <w:color w:val="FF33CC"/>
              </w:rPr>
              <w:t xml:space="preserve"> </w:t>
            </w:r>
            <w:r w:rsidR="007B5AFB">
              <w:rPr>
                <w:rFonts w:ascii="Century Gothic" w:hAnsi="Century Gothic"/>
              </w:rPr>
              <w:t xml:space="preserve">with details of support </w:t>
            </w:r>
            <w:r w:rsidR="00541FB1">
              <w:rPr>
                <w:rFonts w:ascii="Century Gothic" w:hAnsi="Century Gothic"/>
              </w:rPr>
              <w:t>we’re asking them to provide at the event.</w:t>
            </w:r>
          </w:p>
        </w:tc>
      </w:tr>
      <w:tr w:rsidR="00541FB1" w:rsidRPr="007D3472" w14:paraId="6FB03ADE" w14:textId="77777777" w:rsidTr="00171E06">
        <w:trPr>
          <w:cantSplit/>
        </w:trPr>
        <w:tc>
          <w:tcPr>
            <w:tcW w:w="674" w:type="dxa"/>
          </w:tcPr>
          <w:p w14:paraId="76C048D0" w14:textId="56CF3728" w:rsidR="00541FB1" w:rsidRDefault="00541FB1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9</w:t>
            </w:r>
          </w:p>
        </w:tc>
        <w:tc>
          <w:tcPr>
            <w:tcW w:w="8342" w:type="dxa"/>
          </w:tcPr>
          <w:p w14:paraId="49B63F89" w14:textId="744237BD" w:rsidR="00541FB1" w:rsidRPr="002D4B88" w:rsidRDefault="006E0745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Newsletters and comms</w:t>
            </w:r>
            <w:r>
              <w:rPr>
                <w:rFonts w:ascii="Century Gothic" w:hAnsi="Century Gothic"/>
              </w:rPr>
              <w:br/>
            </w:r>
            <w:r w:rsidR="003D49C6">
              <w:rPr>
                <w:rFonts w:ascii="Century Gothic" w:hAnsi="Century Gothic"/>
              </w:rPr>
              <w:t xml:space="preserve">Monthly newsletter going out to over 250 people, </w:t>
            </w:r>
            <w:r w:rsidR="00211BBE">
              <w:rPr>
                <w:rFonts w:ascii="Century Gothic" w:hAnsi="Century Gothic"/>
              </w:rPr>
              <w:t xml:space="preserve">open rates over 40%. CW tweeting several times each week. </w:t>
            </w:r>
            <w:r w:rsidR="00EF2247">
              <w:rPr>
                <w:rFonts w:ascii="Century Gothic" w:hAnsi="Century Gothic"/>
              </w:rPr>
              <w:t xml:space="preserve">Need to use Facebook more. Need to liaise with </w:t>
            </w:r>
            <w:r w:rsidR="008512DF">
              <w:rPr>
                <w:rFonts w:ascii="Century Gothic" w:hAnsi="Century Gothic"/>
              </w:rPr>
              <w:t xml:space="preserve">residents’ associations that use WhatsApp. Need to be clearer about </w:t>
            </w:r>
            <w:r w:rsidR="00734495">
              <w:rPr>
                <w:rFonts w:ascii="Century Gothic" w:hAnsi="Century Gothic"/>
              </w:rPr>
              <w:t xml:space="preserve">current and intended audiences, what we can do to reach isolated </w:t>
            </w:r>
            <w:r w:rsidR="00B3755B">
              <w:rPr>
                <w:rFonts w:ascii="Century Gothic" w:hAnsi="Century Gothic"/>
              </w:rPr>
              <w:t>groups.</w:t>
            </w:r>
          </w:p>
        </w:tc>
      </w:tr>
      <w:tr w:rsidR="00825D46" w:rsidRPr="007D3472" w14:paraId="04BF6C31" w14:textId="77777777" w:rsidTr="00171E06">
        <w:trPr>
          <w:cantSplit/>
        </w:trPr>
        <w:tc>
          <w:tcPr>
            <w:tcW w:w="674" w:type="dxa"/>
          </w:tcPr>
          <w:p w14:paraId="4E0F7BD1" w14:textId="0A7112D5" w:rsidR="00825D46" w:rsidRDefault="00825D46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8342" w:type="dxa"/>
          </w:tcPr>
          <w:p w14:paraId="430DD55F" w14:textId="12FDA736" w:rsidR="00825D46" w:rsidRPr="002B56CF" w:rsidRDefault="002B56CF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Community health promotion</w:t>
            </w:r>
            <w:r>
              <w:rPr>
                <w:rFonts w:ascii="Century Gothic" w:hAnsi="Century Gothic"/>
              </w:rPr>
              <w:br/>
              <w:t xml:space="preserve">Wallington </w:t>
            </w:r>
            <w:r w:rsidR="00257BD7">
              <w:rPr>
                <w:rFonts w:ascii="Century Gothic" w:hAnsi="Century Gothic"/>
              </w:rPr>
              <w:t xml:space="preserve">Community </w:t>
            </w:r>
            <w:r>
              <w:rPr>
                <w:rFonts w:ascii="Century Gothic" w:hAnsi="Century Gothic"/>
              </w:rPr>
              <w:t xml:space="preserve">Wellbeing </w:t>
            </w:r>
            <w:r w:rsidR="004000A0">
              <w:rPr>
                <w:rFonts w:ascii="Century Gothic" w:hAnsi="Century Gothic"/>
              </w:rPr>
              <w:t xml:space="preserve">organising </w:t>
            </w:r>
            <w:r w:rsidR="000C6C28">
              <w:rPr>
                <w:rFonts w:ascii="Century Gothic" w:hAnsi="Century Gothic"/>
              </w:rPr>
              <w:t>event in spring including NHS staff doing health</w:t>
            </w:r>
            <w:r w:rsidR="00525980">
              <w:rPr>
                <w:rFonts w:ascii="Century Gothic" w:hAnsi="Century Gothic"/>
              </w:rPr>
              <w:t>-</w:t>
            </w:r>
            <w:r w:rsidR="000C6C28">
              <w:rPr>
                <w:rFonts w:ascii="Century Gothic" w:hAnsi="Century Gothic"/>
              </w:rPr>
              <w:t>checks</w:t>
            </w:r>
            <w:r w:rsidR="00597B3E">
              <w:rPr>
                <w:rFonts w:ascii="Century Gothic" w:hAnsi="Century Gothic"/>
              </w:rPr>
              <w:t xml:space="preserve">, hoping will attract more people than NHS-branded event. </w:t>
            </w:r>
            <w:r w:rsidR="006E6513">
              <w:rPr>
                <w:rFonts w:ascii="Century Gothic" w:hAnsi="Century Gothic"/>
              </w:rPr>
              <w:t xml:space="preserve">Concern raised that some BAME people may not use foodbanks because of concerns about </w:t>
            </w:r>
            <w:r w:rsidR="000923B9">
              <w:rPr>
                <w:rFonts w:ascii="Century Gothic" w:hAnsi="Century Gothic"/>
              </w:rPr>
              <w:t>No Recourse to Public Funds.</w:t>
            </w:r>
          </w:p>
        </w:tc>
      </w:tr>
      <w:tr w:rsidR="000923B9" w:rsidRPr="007D3472" w14:paraId="31D81AD1" w14:textId="77777777" w:rsidTr="00171E06">
        <w:trPr>
          <w:cantSplit/>
        </w:trPr>
        <w:tc>
          <w:tcPr>
            <w:tcW w:w="674" w:type="dxa"/>
          </w:tcPr>
          <w:p w14:paraId="07571881" w14:textId="1C9B9832" w:rsidR="000923B9" w:rsidRDefault="000923B9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8342" w:type="dxa"/>
          </w:tcPr>
          <w:p w14:paraId="3353D326" w14:textId="047090D9" w:rsidR="000923B9" w:rsidRPr="000923B9" w:rsidRDefault="000923B9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SW London ICS Representative</w:t>
            </w:r>
            <w:r>
              <w:rPr>
                <w:rFonts w:ascii="Century Gothic" w:hAnsi="Century Gothic"/>
              </w:rPr>
              <w:br/>
            </w:r>
            <w:r w:rsidR="00930737" w:rsidRPr="00930737">
              <w:rPr>
                <w:rFonts w:ascii="Century Gothic" w:hAnsi="Century Gothic"/>
              </w:rPr>
              <w:t>Will liaise with all six HWs, identify potential collaborations, work with ICB, attend various important committees.</w:t>
            </w:r>
            <w:r w:rsidR="00930737">
              <w:rPr>
                <w:rFonts w:ascii="Century Gothic" w:hAnsi="Century Gothic"/>
              </w:rPr>
              <w:t xml:space="preserve"> Starts December.</w:t>
            </w:r>
          </w:p>
        </w:tc>
      </w:tr>
      <w:tr w:rsidR="00930737" w:rsidRPr="007D3472" w14:paraId="25A555E0" w14:textId="77777777" w:rsidTr="00171E06">
        <w:trPr>
          <w:cantSplit/>
        </w:trPr>
        <w:tc>
          <w:tcPr>
            <w:tcW w:w="674" w:type="dxa"/>
          </w:tcPr>
          <w:p w14:paraId="2A171A94" w14:textId="1CA40EEB" w:rsidR="00930737" w:rsidRDefault="00930737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12</w:t>
            </w:r>
          </w:p>
        </w:tc>
        <w:tc>
          <w:tcPr>
            <w:tcW w:w="8342" w:type="dxa"/>
          </w:tcPr>
          <w:p w14:paraId="5997484F" w14:textId="77777777" w:rsidR="00930737" w:rsidRDefault="00930737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Project Updates</w:t>
            </w:r>
          </w:p>
          <w:p w14:paraId="24768FAD" w14:textId="77777777" w:rsidR="00930737" w:rsidRDefault="00EE0CD8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Long Covid report to be completed </w:t>
            </w:r>
            <w:r w:rsidR="000B346D">
              <w:rPr>
                <w:rFonts w:ascii="Century Gothic" w:hAnsi="Century Gothic"/>
              </w:rPr>
              <w:t>by AGM.</w:t>
            </w:r>
          </w:p>
          <w:p w14:paraId="2EC0537C" w14:textId="77777777" w:rsidR="000B346D" w:rsidRDefault="00560A34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Community </w:t>
            </w:r>
            <w:r w:rsidR="00F072C6">
              <w:rPr>
                <w:rFonts w:ascii="Century Gothic" w:hAnsi="Century Gothic"/>
              </w:rPr>
              <w:t xml:space="preserve">Mental Health Transformation User Experience Baseline Survey: report artwork completed. </w:t>
            </w:r>
            <w:r w:rsidR="00721763">
              <w:rPr>
                <w:rFonts w:ascii="Century Gothic" w:hAnsi="Century Gothic"/>
              </w:rPr>
              <w:t xml:space="preserve">Need to investigate </w:t>
            </w:r>
            <w:r w:rsidR="00661739">
              <w:rPr>
                <w:rFonts w:ascii="Century Gothic" w:hAnsi="Century Gothic"/>
              </w:rPr>
              <w:t xml:space="preserve">ways of increasing response rate for follow-up surveys. </w:t>
            </w:r>
            <w:r w:rsidR="00FD2B38">
              <w:rPr>
                <w:rFonts w:ascii="Century Gothic" w:hAnsi="Century Gothic"/>
              </w:rPr>
              <w:t xml:space="preserve">Data protection issues with Trust giving us patients’ contact details – could Trust </w:t>
            </w:r>
            <w:r w:rsidR="004C4E28">
              <w:rPr>
                <w:rFonts w:ascii="Century Gothic" w:hAnsi="Century Gothic"/>
              </w:rPr>
              <w:t xml:space="preserve">use volunteers to get patients’ consent for us to contact them? </w:t>
            </w:r>
            <w:r w:rsidR="003112B0">
              <w:rPr>
                <w:rFonts w:ascii="Century Gothic" w:hAnsi="Century Gothic"/>
              </w:rPr>
              <w:t xml:space="preserve">Patient Engagement </w:t>
            </w:r>
            <w:r w:rsidR="006E14A5">
              <w:rPr>
                <w:rFonts w:ascii="Century Gothic" w:hAnsi="Century Gothic"/>
              </w:rPr>
              <w:t xml:space="preserve">staff </w:t>
            </w:r>
            <w:r w:rsidR="005026D4">
              <w:rPr>
                <w:rFonts w:ascii="Century Gothic" w:hAnsi="Century Gothic"/>
              </w:rPr>
              <w:t>at St Goerge’s may have suggestions.</w:t>
            </w:r>
          </w:p>
          <w:p w14:paraId="67371578" w14:textId="77777777" w:rsidR="005026D4" w:rsidRDefault="005026D4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Dentistry: </w:t>
            </w:r>
            <w:r w:rsidRPr="00421EAA">
              <w:rPr>
                <w:rFonts w:ascii="Century Gothic" w:hAnsi="Century Gothic"/>
              </w:rPr>
              <w:t xml:space="preserve">PF to </w:t>
            </w:r>
            <w:r w:rsidR="00FE5888" w:rsidRPr="00421EAA">
              <w:rPr>
                <w:rFonts w:ascii="Century Gothic" w:hAnsi="Century Gothic"/>
              </w:rPr>
              <w:t xml:space="preserve">meet with </w:t>
            </w:r>
            <w:r w:rsidR="00151ED3" w:rsidRPr="00421EAA">
              <w:rPr>
                <w:rFonts w:ascii="Century Gothic" w:hAnsi="Century Gothic"/>
              </w:rPr>
              <w:t>NHS colleagues</w:t>
            </w:r>
            <w:r w:rsidR="00151ED3">
              <w:rPr>
                <w:rFonts w:ascii="Century Gothic" w:hAnsi="Century Gothic"/>
              </w:rPr>
              <w:t xml:space="preserve">, </w:t>
            </w:r>
            <w:r w:rsidR="00A06153">
              <w:rPr>
                <w:rFonts w:ascii="Century Gothic" w:hAnsi="Century Gothic"/>
              </w:rPr>
              <w:t xml:space="preserve">Martin Skipper of Local Dentistry Committee, local dentist and </w:t>
            </w:r>
            <w:r w:rsidR="00A86742">
              <w:rPr>
                <w:rFonts w:ascii="Century Gothic" w:hAnsi="Century Gothic"/>
              </w:rPr>
              <w:t>Charlotte Klass of Public Health England (or its successor body).</w:t>
            </w:r>
          </w:p>
          <w:p w14:paraId="41BD4A5D" w14:textId="77777777" w:rsidR="00151ED3" w:rsidRDefault="00151ED3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Core 20+ - </w:t>
            </w:r>
            <w:r w:rsidR="004051F0">
              <w:rPr>
                <w:rFonts w:ascii="Century Gothic" w:hAnsi="Century Gothic"/>
              </w:rPr>
              <w:t xml:space="preserve">we have funded the St Helier Choir from this funding stream. </w:t>
            </w:r>
            <w:r w:rsidR="00485D00" w:rsidRPr="00436199">
              <w:rPr>
                <w:rFonts w:ascii="Century Gothic" w:hAnsi="Century Gothic"/>
                <w:b/>
                <w:bCs/>
                <w:color w:val="FF33CC"/>
              </w:rPr>
              <w:t xml:space="preserve">PF to </w:t>
            </w:r>
            <w:r w:rsidR="00436199" w:rsidRPr="00436199">
              <w:rPr>
                <w:rFonts w:ascii="Century Gothic" w:hAnsi="Century Gothic"/>
                <w:b/>
                <w:bCs/>
                <w:color w:val="FF33CC"/>
              </w:rPr>
              <w:t xml:space="preserve">check </w:t>
            </w:r>
            <w:r w:rsidR="00D17FE3">
              <w:rPr>
                <w:rFonts w:ascii="Century Gothic" w:hAnsi="Century Gothic"/>
                <w:b/>
                <w:bCs/>
                <w:color w:val="FF33CC"/>
              </w:rPr>
              <w:t xml:space="preserve">what </w:t>
            </w:r>
            <w:r w:rsidR="00436199" w:rsidRPr="00436199">
              <w:rPr>
                <w:rFonts w:ascii="Century Gothic" w:hAnsi="Century Gothic"/>
                <w:b/>
                <w:bCs/>
                <w:color w:val="FF33CC"/>
              </w:rPr>
              <w:t xml:space="preserve">other work </w:t>
            </w:r>
            <w:r w:rsidR="00D17FE3">
              <w:rPr>
                <w:rFonts w:ascii="Century Gothic" w:hAnsi="Century Gothic"/>
                <w:b/>
                <w:bCs/>
                <w:color w:val="FF33CC"/>
              </w:rPr>
              <w:t xml:space="preserve">is </w:t>
            </w:r>
            <w:r w:rsidR="00436199" w:rsidRPr="00436199">
              <w:rPr>
                <w:rFonts w:ascii="Century Gothic" w:hAnsi="Century Gothic"/>
                <w:b/>
                <w:bCs/>
                <w:color w:val="FF33CC"/>
              </w:rPr>
              <w:t>funded from Core 20+</w:t>
            </w:r>
            <w:r w:rsidR="00436199">
              <w:rPr>
                <w:rFonts w:ascii="Century Gothic" w:hAnsi="Century Gothic"/>
              </w:rPr>
              <w:t xml:space="preserve">. </w:t>
            </w:r>
            <w:r w:rsidR="00485D00">
              <w:rPr>
                <w:rFonts w:ascii="Century Gothic" w:hAnsi="Century Gothic"/>
              </w:rPr>
              <w:t xml:space="preserve">We have also been granted £52,000 additional funding </w:t>
            </w:r>
            <w:r w:rsidR="00D17FE3">
              <w:rPr>
                <w:rFonts w:ascii="Century Gothic" w:hAnsi="Century Gothic"/>
              </w:rPr>
              <w:t>for a post to coordinate health promotion for disadvantaged groups.</w:t>
            </w:r>
          </w:p>
          <w:p w14:paraId="78EDCE3F" w14:textId="77777777" w:rsidR="00A460A3" w:rsidRDefault="00A460A3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Palliative Care Coordination </w:t>
            </w:r>
            <w:r w:rsidR="00112D54">
              <w:rPr>
                <w:rFonts w:ascii="Century Gothic" w:hAnsi="Century Gothic"/>
              </w:rPr>
              <w:t xml:space="preserve">Hub – </w:t>
            </w:r>
            <w:r w:rsidR="00112D54" w:rsidRPr="000050D0">
              <w:rPr>
                <w:rFonts w:ascii="Century Gothic" w:hAnsi="Century Gothic"/>
              </w:rPr>
              <w:t xml:space="preserve">PF and PK meeting </w:t>
            </w:r>
            <w:r w:rsidR="00682F24" w:rsidRPr="000050D0">
              <w:rPr>
                <w:rFonts w:ascii="Century Gothic" w:hAnsi="Century Gothic"/>
              </w:rPr>
              <w:t>with coordinator next week</w:t>
            </w:r>
            <w:r w:rsidR="00682F24">
              <w:rPr>
                <w:rFonts w:ascii="Century Gothic" w:hAnsi="Century Gothic"/>
              </w:rPr>
              <w:t>.</w:t>
            </w:r>
          </w:p>
          <w:p w14:paraId="53635AF5" w14:textId="4DB0B4B1" w:rsidR="000023C9" w:rsidRPr="00EE0CD8" w:rsidRDefault="000023C9" w:rsidP="00EE0CD8">
            <w:pPr>
              <w:pStyle w:val="ListParagraph"/>
              <w:numPr>
                <w:ilvl w:val="0"/>
                <w:numId w:val="4"/>
              </w:num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Care Homes – PF met with Council officer yesterday</w:t>
            </w:r>
            <w:r w:rsidR="00271E4A">
              <w:rPr>
                <w:rFonts w:ascii="Century Gothic" w:hAnsi="Century Gothic"/>
              </w:rPr>
              <w:t xml:space="preserve">, our proposed costings </w:t>
            </w:r>
            <w:r w:rsidR="00300E2C">
              <w:rPr>
                <w:rFonts w:ascii="Century Gothic" w:hAnsi="Century Gothic"/>
              </w:rPr>
              <w:t>seem to be acceptable.</w:t>
            </w:r>
          </w:p>
        </w:tc>
      </w:tr>
      <w:tr w:rsidR="00FA1248" w:rsidRPr="007D3472" w14:paraId="286FF6B3" w14:textId="77777777" w:rsidTr="00171E06">
        <w:trPr>
          <w:cantSplit/>
        </w:trPr>
        <w:tc>
          <w:tcPr>
            <w:tcW w:w="674" w:type="dxa"/>
          </w:tcPr>
          <w:p w14:paraId="08AAA48E" w14:textId="4C1375EF" w:rsidR="00FA1248" w:rsidRDefault="00FA1248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13</w:t>
            </w:r>
          </w:p>
        </w:tc>
        <w:tc>
          <w:tcPr>
            <w:tcW w:w="8342" w:type="dxa"/>
          </w:tcPr>
          <w:p w14:paraId="15779A87" w14:textId="0FDFBA8C" w:rsidR="00FA1248" w:rsidRPr="005D0828" w:rsidRDefault="005D0828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Together for Sutton Contract</w:t>
            </w:r>
            <w:r>
              <w:rPr>
                <w:rFonts w:ascii="Century Gothic" w:hAnsi="Century Gothic"/>
              </w:rPr>
              <w:br/>
            </w:r>
            <w:r w:rsidR="00C757CD">
              <w:rPr>
                <w:rFonts w:ascii="Century Gothic" w:hAnsi="Century Gothic"/>
              </w:rPr>
              <w:t>Issues not fully resolved.</w:t>
            </w:r>
          </w:p>
        </w:tc>
      </w:tr>
      <w:tr w:rsidR="005D0828" w:rsidRPr="007D3472" w14:paraId="05EA0FE0" w14:textId="77777777" w:rsidTr="00171E06">
        <w:trPr>
          <w:cantSplit/>
        </w:trPr>
        <w:tc>
          <w:tcPr>
            <w:tcW w:w="674" w:type="dxa"/>
          </w:tcPr>
          <w:p w14:paraId="660C83CC" w14:textId="7B93DBDF" w:rsidR="005D0828" w:rsidRDefault="005D0828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14</w:t>
            </w:r>
          </w:p>
        </w:tc>
        <w:tc>
          <w:tcPr>
            <w:tcW w:w="8342" w:type="dxa"/>
          </w:tcPr>
          <w:p w14:paraId="09290679" w14:textId="4A12C948" w:rsidR="005D0828" w:rsidRPr="00EF6AFB" w:rsidRDefault="00EF6AFB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Staff issues</w:t>
            </w:r>
            <w:r>
              <w:rPr>
                <w:rFonts w:ascii="Century Gothic" w:hAnsi="Century Gothic"/>
              </w:rPr>
              <w:br/>
            </w:r>
            <w:r w:rsidR="00A23E4E">
              <w:rPr>
                <w:rFonts w:ascii="Century Gothic" w:hAnsi="Century Gothic"/>
              </w:rPr>
              <w:t xml:space="preserve">Change to PF </w:t>
            </w:r>
            <w:r w:rsidR="00096D6E">
              <w:rPr>
                <w:rFonts w:ascii="Century Gothic" w:hAnsi="Century Gothic"/>
              </w:rPr>
              <w:t>contract terms agreed by the Board.</w:t>
            </w:r>
          </w:p>
        </w:tc>
      </w:tr>
      <w:tr w:rsidR="009520A1" w:rsidRPr="007D3472" w14:paraId="6CABBE1E" w14:textId="77777777" w:rsidTr="00171E06">
        <w:trPr>
          <w:cantSplit/>
        </w:trPr>
        <w:tc>
          <w:tcPr>
            <w:tcW w:w="674" w:type="dxa"/>
          </w:tcPr>
          <w:p w14:paraId="4B8231B7" w14:textId="6841B554" w:rsidR="009520A1" w:rsidRDefault="009520A1" w:rsidP="00171E06">
            <w:pPr>
              <w:tabs>
                <w:tab w:val="left" w:pos="529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15</w:t>
            </w:r>
          </w:p>
        </w:tc>
        <w:tc>
          <w:tcPr>
            <w:tcW w:w="8342" w:type="dxa"/>
          </w:tcPr>
          <w:p w14:paraId="5CBA285F" w14:textId="37BEA049" w:rsidR="009520A1" w:rsidRPr="0043366F" w:rsidRDefault="009520A1" w:rsidP="00171E06">
            <w:pPr>
              <w:tabs>
                <w:tab w:val="left" w:pos="529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AOB</w:t>
            </w:r>
            <w:r>
              <w:rPr>
                <w:rFonts w:ascii="Century Gothic" w:hAnsi="Century Gothic"/>
              </w:rPr>
              <w:br/>
            </w:r>
            <w:r w:rsidR="0043366F" w:rsidRPr="000949EA">
              <w:rPr>
                <w:rFonts w:ascii="Century Gothic" w:hAnsi="Century Gothic"/>
                <w:b/>
                <w:bCs/>
                <w:color w:val="FF33CC"/>
              </w:rPr>
              <w:t>SS to email PALS</w:t>
            </w:r>
            <w:r w:rsidR="0043366F">
              <w:rPr>
                <w:rFonts w:ascii="Century Gothic" w:hAnsi="Century Gothic"/>
              </w:rPr>
              <w:t xml:space="preserve"> about possibility of providing free hospital TV for the </w:t>
            </w:r>
            <w:r w:rsidR="003F3429">
              <w:rPr>
                <w:rFonts w:ascii="Century Gothic" w:hAnsi="Century Gothic"/>
              </w:rPr>
              <w:t>coronation.</w:t>
            </w:r>
          </w:p>
        </w:tc>
      </w:tr>
    </w:tbl>
    <w:p w14:paraId="2DDEC1BA" w14:textId="50D0D545" w:rsidR="000B2FFF" w:rsidRDefault="000B2FFF" w:rsidP="000B2FFF">
      <w:pPr>
        <w:jc w:val="center"/>
        <w:rPr>
          <w:rFonts w:ascii="Century Gothic" w:hAnsi="Century Gothic"/>
        </w:rPr>
      </w:pPr>
    </w:p>
    <w:p w14:paraId="7692A263" w14:textId="77777777" w:rsidR="000B2FFF" w:rsidRDefault="000B2FF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BBD862B" w14:textId="35632A3E" w:rsidR="002F2185" w:rsidRPr="000B2FFF" w:rsidRDefault="000B2FFF" w:rsidP="000B2FFF">
      <w:pPr>
        <w:jc w:val="center"/>
        <w:rPr>
          <w:rFonts w:ascii="Century Gothic" w:hAnsi="Century Gothic"/>
          <w:color w:val="FF33CC"/>
          <w:sz w:val="32"/>
          <w:szCs w:val="32"/>
        </w:rPr>
      </w:pPr>
      <w:r w:rsidRPr="000B2FFF">
        <w:rPr>
          <w:rFonts w:ascii="Century Gothic" w:hAnsi="Century Gothic"/>
          <w:b/>
          <w:bCs/>
          <w:color w:val="FF33CC"/>
          <w:sz w:val="32"/>
          <w:szCs w:val="32"/>
          <w:u w:val="single"/>
        </w:rPr>
        <w:lastRenderedPageBreak/>
        <w:t>ACTION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5860"/>
        <w:gridCol w:w="1087"/>
        <w:gridCol w:w="1349"/>
      </w:tblGrid>
      <w:tr w:rsidR="004C6065" w14:paraId="2227BCF3" w14:textId="77777777" w:rsidTr="00171E06">
        <w:tc>
          <w:tcPr>
            <w:tcW w:w="720" w:type="dxa"/>
            <w:hideMark/>
          </w:tcPr>
          <w:p w14:paraId="636D38FA" w14:textId="77777777" w:rsidR="004C6065" w:rsidRPr="004B2ABC" w:rsidRDefault="004C6065" w:rsidP="00171E06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 xml:space="preserve">Ref </w:t>
            </w:r>
          </w:p>
        </w:tc>
        <w:tc>
          <w:tcPr>
            <w:tcW w:w="5860" w:type="dxa"/>
            <w:hideMark/>
          </w:tcPr>
          <w:p w14:paraId="702FB9BE" w14:textId="77777777" w:rsidR="004C6065" w:rsidRPr="004B2ABC" w:rsidRDefault="004C6065" w:rsidP="00171E06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>Action</w:t>
            </w:r>
          </w:p>
        </w:tc>
        <w:tc>
          <w:tcPr>
            <w:tcW w:w="1087" w:type="dxa"/>
            <w:hideMark/>
          </w:tcPr>
          <w:p w14:paraId="71F58F94" w14:textId="77777777" w:rsidR="004C6065" w:rsidRPr="004B2ABC" w:rsidRDefault="004C6065" w:rsidP="00171E06">
            <w:pPr>
              <w:spacing w:line="276" w:lineRule="auto"/>
              <w:rPr>
                <w:rFonts w:ascii="Century Gothic" w:hAnsi="Century Gothic"/>
                <w:b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 xml:space="preserve">Who </w:t>
            </w:r>
          </w:p>
        </w:tc>
        <w:tc>
          <w:tcPr>
            <w:tcW w:w="1349" w:type="dxa"/>
            <w:hideMark/>
          </w:tcPr>
          <w:p w14:paraId="74920DC9" w14:textId="77777777" w:rsidR="004C6065" w:rsidRPr="004B2ABC" w:rsidRDefault="004C6065" w:rsidP="00171E06">
            <w:pPr>
              <w:spacing w:line="276" w:lineRule="auto"/>
              <w:rPr>
                <w:rFonts w:ascii="Century Gothic" w:hAnsi="Century Gothic"/>
                <w:szCs w:val="24"/>
              </w:rPr>
            </w:pPr>
            <w:r w:rsidRPr="004B2ABC">
              <w:rPr>
                <w:rFonts w:ascii="Century Gothic" w:hAnsi="Century Gothic"/>
                <w:b/>
                <w:szCs w:val="24"/>
              </w:rPr>
              <w:t>Deadline</w:t>
            </w:r>
          </w:p>
        </w:tc>
      </w:tr>
      <w:tr w:rsidR="004C6065" w14:paraId="4400B333" w14:textId="77777777" w:rsidTr="00171E06">
        <w:tc>
          <w:tcPr>
            <w:tcW w:w="720" w:type="dxa"/>
          </w:tcPr>
          <w:p w14:paraId="69888387" w14:textId="06802F87" w:rsidR="004C6065" w:rsidRPr="003310AB" w:rsidRDefault="004C6065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3.1</w:t>
            </w:r>
            <w:r w:rsidR="0045316A">
              <w:rPr>
                <w:rFonts w:ascii="Century Gothic" w:hAnsi="Century Gothic"/>
                <w:bCs/>
                <w:szCs w:val="24"/>
              </w:rPr>
              <w:t>, 3.5</w:t>
            </w:r>
          </w:p>
        </w:tc>
        <w:tc>
          <w:tcPr>
            <w:tcW w:w="5860" w:type="dxa"/>
          </w:tcPr>
          <w:p w14:paraId="352AB64C" w14:textId="3BEB87E2" w:rsidR="004C6065" w:rsidRPr="003310AB" w:rsidRDefault="00692127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Add additional risks re SW London work to risk register, </w:t>
            </w:r>
            <w:r w:rsidR="0045316A">
              <w:rPr>
                <w:rFonts w:ascii="Century Gothic" w:hAnsi="Century Gothic"/>
                <w:bCs/>
                <w:szCs w:val="24"/>
              </w:rPr>
              <w:t xml:space="preserve">circulate </w:t>
            </w:r>
            <w:r w:rsidR="004C6065" w:rsidRPr="000F1703">
              <w:rPr>
                <w:rFonts w:ascii="Century Gothic" w:hAnsi="Century Gothic"/>
                <w:bCs/>
                <w:szCs w:val="24"/>
              </w:rPr>
              <w:t>revised draft to Directors.</w:t>
            </w:r>
          </w:p>
        </w:tc>
        <w:tc>
          <w:tcPr>
            <w:tcW w:w="1087" w:type="dxa"/>
          </w:tcPr>
          <w:p w14:paraId="42A05CCC" w14:textId="77777777" w:rsidR="004C6065" w:rsidRPr="003310AB" w:rsidRDefault="004C6065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1D14DA20" w14:textId="195F8077" w:rsidR="004C6065" w:rsidRPr="003310AB" w:rsidRDefault="004C6065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F00D95" w14:paraId="6143BAA6" w14:textId="77777777" w:rsidTr="00171E06">
        <w:tc>
          <w:tcPr>
            <w:tcW w:w="720" w:type="dxa"/>
          </w:tcPr>
          <w:p w14:paraId="0D95A97F" w14:textId="13673F66" w:rsidR="00F00D95" w:rsidRDefault="00F00D95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3.6</w:t>
            </w:r>
          </w:p>
        </w:tc>
        <w:tc>
          <w:tcPr>
            <w:tcW w:w="5860" w:type="dxa"/>
          </w:tcPr>
          <w:p w14:paraId="419433CB" w14:textId="1FB2356C" w:rsidR="00F00D95" w:rsidRDefault="0053345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Contact Mahendra, invite to join board</w:t>
            </w:r>
          </w:p>
        </w:tc>
        <w:tc>
          <w:tcPr>
            <w:tcW w:w="1087" w:type="dxa"/>
          </w:tcPr>
          <w:p w14:paraId="6D93D799" w14:textId="3ED13CAF" w:rsidR="00F00D95" w:rsidRDefault="0053345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5BC2F527" w14:textId="77777777" w:rsidR="00F00D95" w:rsidRPr="003310AB" w:rsidRDefault="00F00D95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844AEE" w14:paraId="6DC14137" w14:textId="77777777" w:rsidTr="00171E06">
        <w:tc>
          <w:tcPr>
            <w:tcW w:w="720" w:type="dxa"/>
          </w:tcPr>
          <w:p w14:paraId="5CCA55E9" w14:textId="10AB1D6E" w:rsidR="00844AEE" w:rsidRDefault="00844AE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3.7</w:t>
            </w:r>
          </w:p>
        </w:tc>
        <w:tc>
          <w:tcPr>
            <w:tcW w:w="5860" w:type="dxa"/>
          </w:tcPr>
          <w:p w14:paraId="594EBAFD" w14:textId="52B96976" w:rsidR="00844AEE" w:rsidRDefault="000F00B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Share </w:t>
            </w:r>
            <w:r w:rsidR="00844AEE">
              <w:rPr>
                <w:rFonts w:ascii="Century Gothic" w:hAnsi="Century Gothic"/>
                <w:bCs/>
                <w:szCs w:val="24"/>
              </w:rPr>
              <w:t xml:space="preserve">data from Advocacy for All, Citizens Advice and </w:t>
            </w:r>
            <w:r>
              <w:rPr>
                <w:rFonts w:ascii="Century Gothic" w:hAnsi="Century Gothic"/>
                <w:bCs/>
                <w:szCs w:val="24"/>
              </w:rPr>
              <w:t>Have Your Say form.</w:t>
            </w:r>
          </w:p>
        </w:tc>
        <w:tc>
          <w:tcPr>
            <w:tcW w:w="1087" w:type="dxa"/>
          </w:tcPr>
          <w:p w14:paraId="3C68529A" w14:textId="2BAFDD1B" w:rsidR="00844AEE" w:rsidRDefault="000F00B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0935BDDB" w14:textId="77777777" w:rsidR="00844AEE" w:rsidRPr="003310AB" w:rsidRDefault="00844AE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AC6898" w14:paraId="22E09F62" w14:textId="77777777" w:rsidTr="00171E06">
        <w:tc>
          <w:tcPr>
            <w:tcW w:w="720" w:type="dxa"/>
          </w:tcPr>
          <w:p w14:paraId="2FCDAC40" w14:textId="6F7329B6" w:rsidR="00AC6898" w:rsidRDefault="0049659B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3.10</w:t>
            </w:r>
          </w:p>
        </w:tc>
        <w:tc>
          <w:tcPr>
            <w:tcW w:w="5860" w:type="dxa"/>
          </w:tcPr>
          <w:p w14:paraId="0055D3EB" w14:textId="0BA69FC4" w:rsidR="00AC6898" w:rsidRDefault="0049659B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Liaise with Media Trust volunteer, draft communications strategy.</w:t>
            </w:r>
          </w:p>
        </w:tc>
        <w:tc>
          <w:tcPr>
            <w:tcW w:w="1087" w:type="dxa"/>
          </w:tcPr>
          <w:p w14:paraId="77AF887A" w14:textId="0567C252" w:rsidR="00AC6898" w:rsidRDefault="0049659B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2413B3AC" w14:textId="77777777" w:rsidR="00AC6898" w:rsidRPr="003310AB" w:rsidRDefault="00AC6898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C7728E" w14:paraId="29360B94" w14:textId="77777777" w:rsidTr="00171E06">
        <w:tc>
          <w:tcPr>
            <w:tcW w:w="720" w:type="dxa"/>
          </w:tcPr>
          <w:p w14:paraId="07B28573" w14:textId="45AF3154" w:rsidR="00C7728E" w:rsidRDefault="00C7728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3.11</w:t>
            </w:r>
          </w:p>
        </w:tc>
        <w:tc>
          <w:tcPr>
            <w:tcW w:w="5860" w:type="dxa"/>
          </w:tcPr>
          <w:p w14:paraId="66B63922" w14:textId="262F823F" w:rsidR="00C7728E" w:rsidRDefault="00C7728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Complete Long Covid report for AGM. Locate contact details for Long Covid patient group.</w:t>
            </w:r>
          </w:p>
        </w:tc>
        <w:tc>
          <w:tcPr>
            <w:tcW w:w="1087" w:type="dxa"/>
          </w:tcPr>
          <w:p w14:paraId="77BAC9F2" w14:textId="4890FE46" w:rsidR="00C7728E" w:rsidRDefault="00C7728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53E23C74" w14:textId="77777777" w:rsidR="00C7728E" w:rsidRPr="003310AB" w:rsidRDefault="00C7728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C7728E" w14:paraId="302998E3" w14:textId="77777777" w:rsidTr="00171E06">
        <w:tc>
          <w:tcPr>
            <w:tcW w:w="720" w:type="dxa"/>
          </w:tcPr>
          <w:p w14:paraId="2AE7640F" w14:textId="101D4C39" w:rsidR="00C7728E" w:rsidRDefault="008D6AE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3.15</w:t>
            </w:r>
          </w:p>
        </w:tc>
        <w:tc>
          <w:tcPr>
            <w:tcW w:w="5860" w:type="dxa"/>
          </w:tcPr>
          <w:p w14:paraId="09F64DD2" w14:textId="2A50B566" w:rsidR="00C7728E" w:rsidRDefault="008D6AE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Review draft of Safeguarding Adults Policy </w:t>
            </w:r>
            <w:r w:rsidR="00FD0082">
              <w:rPr>
                <w:rFonts w:ascii="Century Gothic" w:hAnsi="Century Gothic"/>
                <w:bCs/>
                <w:szCs w:val="24"/>
              </w:rPr>
              <w:t>circulated by JW, bring comments to next board meeting.</w:t>
            </w:r>
          </w:p>
        </w:tc>
        <w:tc>
          <w:tcPr>
            <w:tcW w:w="1087" w:type="dxa"/>
          </w:tcPr>
          <w:p w14:paraId="491437DF" w14:textId="2048F6B2" w:rsidR="00C7728E" w:rsidRDefault="00FD0082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All</w:t>
            </w:r>
          </w:p>
        </w:tc>
        <w:tc>
          <w:tcPr>
            <w:tcW w:w="1349" w:type="dxa"/>
          </w:tcPr>
          <w:p w14:paraId="27B043E6" w14:textId="77777777" w:rsidR="00C7728E" w:rsidRPr="003310AB" w:rsidRDefault="00C7728E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C2256A" w14:paraId="245FB2F4" w14:textId="77777777" w:rsidTr="00171E06">
        <w:tc>
          <w:tcPr>
            <w:tcW w:w="720" w:type="dxa"/>
          </w:tcPr>
          <w:p w14:paraId="24A2869A" w14:textId="0660F29E" w:rsidR="00C2256A" w:rsidRDefault="00C2256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5</w:t>
            </w:r>
          </w:p>
        </w:tc>
        <w:tc>
          <w:tcPr>
            <w:tcW w:w="5860" w:type="dxa"/>
          </w:tcPr>
          <w:p w14:paraId="0A129199" w14:textId="19AF14B2" w:rsidR="00C2256A" w:rsidRDefault="00C2256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Check Charity Commission guidance on reserves levels</w:t>
            </w:r>
          </w:p>
        </w:tc>
        <w:tc>
          <w:tcPr>
            <w:tcW w:w="1087" w:type="dxa"/>
          </w:tcPr>
          <w:p w14:paraId="05685149" w14:textId="2D5E56C3" w:rsidR="00C2256A" w:rsidRDefault="00C2256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0E030190" w14:textId="77777777" w:rsidR="00C2256A" w:rsidRPr="003310AB" w:rsidRDefault="00C2256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88088F" w14:paraId="3275FD2C" w14:textId="77777777" w:rsidTr="00171E06">
        <w:tc>
          <w:tcPr>
            <w:tcW w:w="720" w:type="dxa"/>
          </w:tcPr>
          <w:p w14:paraId="799ECE63" w14:textId="737E422B" w:rsidR="0088088F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6</w:t>
            </w:r>
          </w:p>
        </w:tc>
        <w:tc>
          <w:tcPr>
            <w:tcW w:w="5860" w:type="dxa"/>
          </w:tcPr>
          <w:p w14:paraId="5C60AD37" w14:textId="4EA4DA37" w:rsidR="0088088F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Check </w:t>
            </w:r>
            <w:r w:rsidRPr="00120667">
              <w:rPr>
                <w:rFonts w:ascii="Century Gothic" w:hAnsi="Century Gothic"/>
              </w:rPr>
              <w:t>what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5F2578">
              <w:rPr>
                <w:rFonts w:ascii="Century Gothic" w:hAnsi="Century Gothic"/>
              </w:rPr>
              <w:t>budget item</w:t>
            </w:r>
            <w:r>
              <w:rPr>
                <w:rFonts w:ascii="Century Gothic" w:hAnsi="Century Gothic"/>
              </w:rPr>
              <w:t xml:space="preserve"> “Other (governance and fundraising)” covers</w:t>
            </w:r>
          </w:p>
        </w:tc>
        <w:tc>
          <w:tcPr>
            <w:tcW w:w="1087" w:type="dxa"/>
          </w:tcPr>
          <w:p w14:paraId="03E1FD90" w14:textId="2FA637AF" w:rsidR="0088088F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0FC923FB" w14:textId="77777777" w:rsidR="0088088F" w:rsidRPr="003310AB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88088F" w14:paraId="72B4E6E9" w14:textId="77777777" w:rsidTr="00171E06">
        <w:tc>
          <w:tcPr>
            <w:tcW w:w="720" w:type="dxa"/>
          </w:tcPr>
          <w:p w14:paraId="09BCD96E" w14:textId="210B68D0" w:rsidR="0088088F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6</w:t>
            </w:r>
          </w:p>
        </w:tc>
        <w:tc>
          <w:tcPr>
            <w:tcW w:w="5860" w:type="dxa"/>
          </w:tcPr>
          <w:p w14:paraId="2CEE1812" w14:textId="1A26FD7D" w:rsidR="0088088F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Check if </w:t>
            </w:r>
            <w:r w:rsidR="008A0189">
              <w:rPr>
                <w:rFonts w:ascii="Century Gothic" w:hAnsi="Century Gothic"/>
                <w:bCs/>
                <w:szCs w:val="24"/>
              </w:rPr>
              <w:t>cheaper broadband is available</w:t>
            </w:r>
          </w:p>
        </w:tc>
        <w:tc>
          <w:tcPr>
            <w:tcW w:w="1087" w:type="dxa"/>
          </w:tcPr>
          <w:p w14:paraId="451E2C7A" w14:textId="375E6E17" w:rsidR="0088088F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319D182B" w14:textId="77777777" w:rsidR="0088088F" w:rsidRPr="003310AB" w:rsidRDefault="0088088F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8A0189" w14:paraId="1486089C" w14:textId="77777777" w:rsidTr="00171E06">
        <w:tc>
          <w:tcPr>
            <w:tcW w:w="720" w:type="dxa"/>
          </w:tcPr>
          <w:p w14:paraId="54297745" w14:textId="75050523" w:rsidR="008A0189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8</w:t>
            </w:r>
          </w:p>
        </w:tc>
        <w:tc>
          <w:tcPr>
            <w:tcW w:w="5860" w:type="dxa"/>
          </w:tcPr>
          <w:p w14:paraId="55D17E30" w14:textId="0C2910A9" w:rsidR="008A0189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Contact board members with requests re AGM tasks</w:t>
            </w:r>
          </w:p>
        </w:tc>
        <w:tc>
          <w:tcPr>
            <w:tcW w:w="1087" w:type="dxa"/>
          </w:tcPr>
          <w:p w14:paraId="60E2D565" w14:textId="68F02631" w:rsidR="008A0189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CW</w:t>
            </w:r>
          </w:p>
        </w:tc>
        <w:tc>
          <w:tcPr>
            <w:tcW w:w="1349" w:type="dxa"/>
          </w:tcPr>
          <w:p w14:paraId="79217B59" w14:textId="77777777" w:rsidR="008A0189" w:rsidRPr="003310AB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8A0189" w14:paraId="623BAD91" w14:textId="77777777" w:rsidTr="00171E06">
        <w:tc>
          <w:tcPr>
            <w:tcW w:w="720" w:type="dxa"/>
          </w:tcPr>
          <w:p w14:paraId="5F172604" w14:textId="5A2EE9A7" w:rsidR="008A0189" w:rsidRDefault="00421EAA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12</w:t>
            </w:r>
          </w:p>
        </w:tc>
        <w:tc>
          <w:tcPr>
            <w:tcW w:w="5860" w:type="dxa"/>
          </w:tcPr>
          <w:p w14:paraId="161A5454" w14:textId="56608882" w:rsidR="008A0189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Check what work is funded from Core20+ funding</w:t>
            </w:r>
          </w:p>
        </w:tc>
        <w:tc>
          <w:tcPr>
            <w:tcW w:w="1087" w:type="dxa"/>
          </w:tcPr>
          <w:p w14:paraId="0B21CB13" w14:textId="4F6B74AF" w:rsidR="008A0189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PF</w:t>
            </w:r>
          </w:p>
        </w:tc>
        <w:tc>
          <w:tcPr>
            <w:tcW w:w="1349" w:type="dxa"/>
          </w:tcPr>
          <w:p w14:paraId="2A783FFE" w14:textId="77777777" w:rsidR="008A0189" w:rsidRPr="003310AB" w:rsidRDefault="008A0189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  <w:tr w:rsidR="000050D0" w14:paraId="21D2C627" w14:textId="77777777" w:rsidTr="00171E06">
        <w:tc>
          <w:tcPr>
            <w:tcW w:w="720" w:type="dxa"/>
          </w:tcPr>
          <w:p w14:paraId="4324FE61" w14:textId="1B7683D5" w:rsidR="000050D0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>15</w:t>
            </w:r>
          </w:p>
        </w:tc>
        <w:tc>
          <w:tcPr>
            <w:tcW w:w="5860" w:type="dxa"/>
          </w:tcPr>
          <w:p w14:paraId="7D3FA806" w14:textId="4AA6A609" w:rsidR="000050D0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  <w:r>
              <w:rPr>
                <w:rFonts w:ascii="Century Gothic" w:hAnsi="Century Gothic"/>
                <w:bCs/>
                <w:szCs w:val="24"/>
              </w:rPr>
              <w:t xml:space="preserve">SS to email PALS about </w:t>
            </w:r>
            <w:r w:rsidR="0091304B">
              <w:rPr>
                <w:rFonts w:ascii="Century Gothic" w:hAnsi="Century Gothic"/>
                <w:bCs/>
                <w:szCs w:val="24"/>
              </w:rPr>
              <w:t>free coronation TV</w:t>
            </w:r>
          </w:p>
        </w:tc>
        <w:tc>
          <w:tcPr>
            <w:tcW w:w="1087" w:type="dxa"/>
          </w:tcPr>
          <w:p w14:paraId="0E1DF7C0" w14:textId="77777777" w:rsidR="000050D0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1349" w:type="dxa"/>
          </w:tcPr>
          <w:p w14:paraId="2EB6471C" w14:textId="77777777" w:rsidR="000050D0" w:rsidRPr="003310AB" w:rsidRDefault="000050D0" w:rsidP="00171E06">
            <w:pPr>
              <w:spacing w:line="276" w:lineRule="auto"/>
              <w:rPr>
                <w:rFonts w:ascii="Century Gothic" w:hAnsi="Century Gothic"/>
                <w:bCs/>
                <w:szCs w:val="24"/>
              </w:rPr>
            </w:pPr>
          </w:p>
        </w:tc>
      </w:tr>
    </w:tbl>
    <w:p w14:paraId="3858616B" w14:textId="77777777" w:rsidR="000B2FFF" w:rsidRPr="000B2FFF" w:rsidRDefault="000B2FFF" w:rsidP="000B2FFF">
      <w:pPr>
        <w:rPr>
          <w:rFonts w:ascii="Century Gothic" w:hAnsi="Century Gothic"/>
        </w:rPr>
      </w:pPr>
    </w:p>
    <w:sectPr w:rsidR="000B2FFF" w:rsidRPr="000B2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6FE"/>
    <w:multiLevelType w:val="hybridMultilevel"/>
    <w:tmpl w:val="8AC0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6592"/>
    <w:multiLevelType w:val="hybridMultilevel"/>
    <w:tmpl w:val="D22E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3F15"/>
    <w:multiLevelType w:val="hybridMultilevel"/>
    <w:tmpl w:val="7AF2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E73"/>
    <w:multiLevelType w:val="hybridMultilevel"/>
    <w:tmpl w:val="1556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43337">
    <w:abstractNumId w:val="0"/>
  </w:num>
  <w:num w:numId="2" w16cid:durableId="741879260">
    <w:abstractNumId w:val="1"/>
  </w:num>
  <w:num w:numId="3" w16cid:durableId="424152405">
    <w:abstractNumId w:val="3"/>
  </w:num>
  <w:num w:numId="4" w16cid:durableId="3035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23"/>
    <w:rsid w:val="000023C9"/>
    <w:rsid w:val="000050D0"/>
    <w:rsid w:val="00015872"/>
    <w:rsid w:val="000418B4"/>
    <w:rsid w:val="000423BC"/>
    <w:rsid w:val="000531A4"/>
    <w:rsid w:val="00063F47"/>
    <w:rsid w:val="000923B9"/>
    <w:rsid w:val="000949EA"/>
    <w:rsid w:val="00096D6E"/>
    <w:rsid w:val="000A5D7E"/>
    <w:rsid w:val="000B2FFF"/>
    <w:rsid w:val="000B346D"/>
    <w:rsid w:val="000C4A64"/>
    <w:rsid w:val="000C6C28"/>
    <w:rsid w:val="000F00BF"/>
    <w:rsid w:val="00112D54"/>
    <w:rsid w:val="00120667"/>
    <w:rsid w:val="001231EB"/>
    <w:rsid w:val="001265E8"/>
    <w:rsid w:val="00133DC4"/>
    <w:rsid w:val="00141BAE"/>
    <w:rsid w:val="00142355"/>
    <w:rsid w:val="00151ED3"/>
    <w:rsid w:val="00194F7A"/>
    <w:rsid w:val="001A033D"/>
    <w:rsid w:val="001B033B"/>
    <w:rsid w:val="001E1D21"/>
    <w:rsid w:val="001E2813"/>
    <w:rsid w:val="001E2A19"/>
    <w:rsid w:val="001E3549"/>
    <w:rsid w:val="001E5580"/>
    <w:rsid w:val="001F4BCF"/>
    <w:rsid w:val="001F72BA"/>
    <w:rsid w:val="00205B5D"/>
    <w:rsid w:val="00211BBE"/>
    <w:rsid w:val="002148A7"/>
    <w:rsid w:val="00225117"/>
    <w:rsid w:val="002265AF"/>
    <w:rsid w:val="0022785E"/>
    <w:rsid w:val="00227A5B"/>
    <w:rsid w:val="00230254"/>
    <w:rsid w:val="002314AD"/>
    <w:rsid w:val="00246E67"/>
    <w:rsid w:val="00247F7B"/>
    <w:rsid w:val="00253E87"/>
    <w:rsid w:val="00254CD3"/>
    <w:rsid w:val="00257BD7"/>
    <w:rsid w:val="00267275"/>
    <w:rsid w:val="00270268"/>
    <w:rsid w:val="0027080F"/>
    <w:rsid w:val="00271E4A"/>
    <w:rsid w:val="002827C2"/>
    <w:rsid w:val="002855A8"/>
    <w:rsid w:val="00286DD5"/>
    <w:rsid w:val="0029156E"/>
    <w:rsid w:val="002A38A7"/>
    <w:rsid w:val="002B4290"/>
    <w:rsid w:val="002B56CF"/>
    <w:rsid w:val="002C62E9"/>
    <w:rsid w:val="002C6EEB"/>
    <w:rsid w:val="002D0CCF"/>
    <w:rsid w:val="002D3738"/>
    <w:rsid w:val="002D4B88"/>
    <w:rsid w:val="002E6F7D"/>
    <w:rsid w:val="002F2185"/>
    <w:rsid w:val="002F53AB"/>
    <w:rsid w:val="0030041E"/>
    <w:rsid w:val="00300E2C"/>
    <w:rsid w:val="003052B3"/>
    <w:rsid w:val="003112B0"/>
    <w:rsid w:val="003176D2"/>
    <w:rsid w:val="0032425F"/>
    <w:rsid w:val="00327C00"/>
    <w:rsid w:val="00381FDC"/>
    <w:rsid w:val="00383D58"/>
    <w:rsid w:val="00386267"/>
    <w:rsid w:val="00394363"/>
    <w:rsid w:val="003A23AD"/>
    <w:rsid w:val="003B3FE7"/>
    <w:rsid w:val="003C54CD"/>
    <w:rsid w:val="003C7334"/>
    <w:rsid w:val="003D4424"/>
    <w:rsid w:val="003D49C6"/>
    <w:rsid w:val="003E615C"/>
    <w:rsid w:val="003F3429"/>
    <w:rsid w:val="003F3A85"/>
    <w:rsid w:val="004000A0"/>
    <w:rsid w:val="004051F0"/>
    <w:rsid w:val="00421EAA"/>
    <w:rsid w:val="0043230C"/>
    <w:rsid w:val="0043366F"/>
    <w:rsid w:val="004352A2"/>
    <w:rsid w:val="00436199"/>
    <w:rsid w:val="00442456"/>
    <w:rsid w:val="004424C9"/>
    <w:rsid w:val="004454F7"/>
    <w:rsid w:val="0045316A"/>
    <w:rsid w:val="004543FE"/>
    <w:rsid w:val="00462129"/>
    <w:rsid w:val="004623AB"/>
    <w:rsid w:val="00463BA3"/>
    <w:rsid w:val="004648E0"/>
    <w:rsid w:val="0047544F"/>
    <w:rsid w:val="00485D00"/>
    <w:rsid w:val="004959C4"/>
    <w:rsid w:val="0049659B"/>
    <w:rsid w:val="004A6915"/>
    <w:rsid w:val="004B28D1"/>
    <w:rsid w:val="004B5975"/>
    <w:rsid w:val="004C4E28"/>
    <w:rsid w:val="004C511F"/>
    <w:rsid w:val="004C6065"/>
    <w:rsid w:val="004E2290"/>
    <w:rsid w:val="005026D4"/>
    <w:rsid w:val="005027BA"/>
    <w:rsid w:val="005030F9"/>
    <w:rsid w:val="00505B01"/>
    <w:rsid w:val="00506B09"/>
    <w:rsid w:val="00510C25"/>
    <w:rsid w:val="005243F2"/>
    <w:rsid w:val="00525980"/>
    <w:rsid w:val="0053345A"/>
    <w:rsid w:val="005339AE"/>
    <w:rsid w:val="00535B43"/>
    <w:rsid w:val="00541FB1"/>
    <w:rsid w:val="00547963"/>
    <w:rsid w:val="00550018"/>
    <w:rsid w:val="00560A34"/>
    <w:rsid w:val="00567C03"/>
    <w:rsid w:val="00573516"/>
    <w:rsid w:val="0059406F"/>
    <w:rsid w:val="00597B3E"/>
    <w:rsid w:val="005A21B7"/>
    <w:rsid w:val="005A5A12"/>
    <w:rsid w:val="005A78D4"/>
    <w:rsid w:val="005B191F"/>
    <w:rsid w:val="005C0435"/>
    <w:rsid w:val="005C1A87"/>
    <w:rsid w:val="005C494A"/>
    <w:rsid w:val="005D0828"/>
    <w:rsid w:val="005D3EF3"/>
    <w:rsid w:val="005E42A5"/>
    <w:rsid w:val="005F1FEF"/>
    <w:rsid w:val="005F2578"/>
    <w:rsid w:val="005F6819"/>
    <w:rsid w:val="006277AE"/>
    <w:rsid w:val="00640389"/>
    <w:rsid w:val="00642B5C"/>
    <w:rsid w:val="00661739"/>
    <w:rsid w:val="00682F24"/>
    <w:rsid w:val="00684D89"/>
    <w:rsid w:val="00692127"/>
    <w:rsid w:val="006A4696"/>
    <w:rsid w:val="006B10AF"/>
    <w:rsid w:val="006B796F"/>
    <w:rsid w:val="006D2E09"/>
    <w:rsid w:val="006D5B7F"/>
    <w:rsid w:val="006E0745"/>
    <w:rsid w:val="006E14A5"/>
    <w:rsid w:val="006E5FFF"/>
    <w:rsid w:val="006E6513"/>
    <w:rsid w:val="006F1DAF"/>
    <w:rsid w:val="006F46CB"/>
    <w:rsid w:val="006F724A"/>
    <w:rsid w:val="00703AB4"/>
    <w:rsid w:val="0070557E"/>
    <w:rsid w:val="00705B88"/>
    <w:rsid w:val="00706832"/>
    <w:rsid w:val="00713902"/>
    <w:rsid w:val="00720084"/>
    <w:rsid w:val="00721763"/>
    <w:rsid w:val="00722E19"/>
    <w:rsid w:val="00734495"/>
    <w:rsid w:val="00734843"/>
    <w:rsid w:val="00753C67"/>
    <w:rsid w:val="00757326"/>
    <w:rsid w:val="00765017"/>
    <w:rsid w:val="007701C7"/>
    <w:rsid w:val="00780F24"/>
    <w:rsid w:val="00791AB4"/>
    <w:rsid w:val="00796F83"/>
    <w:rsid w:val="007B5AFB"/>
    <w:rsid w:val="007B78B7"/>
    <w:rsid w:val="007C4720"/>
    <w:rsid w:val="007D2589"/>
    <w:rsid w:val="007D640F"/>
    <w:rsid w:val="007D64CC"/>
    <w:rsid w:val="007E0A02"/>
    <w:rsid w:val="007E2EEE"/>
    <w:rsid w:val="007F04C5"/>
    <w:rsid w:val="007F5C8E"/>
    <w:rsid w:val="008029D5"/>
    <w:rsid w:val="00813025"/>
    <w:rsid w:val="00825D46"/>
    <w:rsid w:val="00840883"/>
    <w:rsid w:val="00842087"/>
    <w:rsid w:val="00843A4C"/>
    <w:rsid w:val="008445BF"/>
    <w:rsid w:val="00844AEE"/>
    <w:rsid w:val="008512DF"/>
    <w:rsid w:val="00855AE6"/>
    <w:rsid w:val="00860098"/>
    <w:rsid w:val="00872058"/>
    <w:rsid w:val="008746AB"/>
    <w:rsid w:val="0087482E"/>
    <w:rsid w:val="0088088F"/>
    <w:rsid w:val="00880D3F"/>
    <w:rsid w:val="00896021"/>
    <w:rsid w:val="008A0189"/>
    <w:rsid w:val="008A1738"/>
    <w:rsid w:val="008B427A"/>
    <w:rsid w:val="008D57CF"/>
    <w:rsid w:val="008D6AE0"/>
    <w:rsid w:val="008E540B"/>
    <w:rsid w:val="008F27C4"/>
    <w:rsid w:val="0091304B"/>
    <w:rsid w:val="00930737"/>
    <w:rsid w:val="009335C1"/>
    <w:rsid w:val="00951F34"/>
    <w:rsid w:val="009520A1"/>
    <w:rsid w:val="00956DE5"/>
    <w:rsid w:val="00957A6B"/>
    <w:rsid w:val="00966A5E"/>
    <w:rsid w:val="009722E0"/>
    <w:rsid w:val="00984CA5"/>
    <w:rsid w:val="00991747"/>
    <w:rsid w:val="00996DDF"/>
    <w:rsid w:val="009B68B5"/>
    <w:rsid w:val="009B6E83"/>
    <w:rsid w:val="009B7974"/>
    <w:rsid w:val="009D436F"/>
    <w:rsid w:val="00A007D7"/>
    <w:rsid w:val="00A036DC"/>
    <w:rsid w:val="00A06153"/>
    <w:rsid w:val="00A16E1E"/>
    <w:rsid w:val="00A226F4"/>
    <w:rsid w:val="00A23E4E"/>
    <w:rsid w:val="00A460A3"/>
    <w:rsid w:val="00A85533"/>
    <w:rsid w:val="00A86742"/>
    <w:rsid w:val="00A9087D"/>
    <w:rsid w:val="00AA6068"/>
    <w:rsid w:val="00AB2D07"/>
    <w:rsid w:val="00AB46FD"/>
    <w:rsid w:val="00AB5223"/>
    <w:rsid w:val="00AC3743"/>
    <w:rsid w:val="00AC6898"/>
    <w:rsid w:val="00AE0F0D"/>
    <w:rsid w:val="00AE6E2A"/>
    <w:rsid w:val="00AF6140"/>
    <w:rsid w:val="00AF6EF4"/>
    <w:rsid w:val="00B00898"/>
    <w:rsid w:val="00B00BB9"/>
    <w:rsid w:val="00B10F53"/>
    <w:rsid w:val="00B14416"/>
    <w:rsid w:val="00B14D47"/>
    <w:rsid w:val="00B1552F"/>
    <w:rsid w:val="00B16E33"/>
    <w:rsid w:val="00B3755B"/>
    <w:rsid w:val="00B43175"/>
    <w:rsid w:val="00B5402C"/>
    <w:rsid w:val="00B61DDC"/>
    <w:rsid w:val="00B64DDF"/>
    <w:rsid w:val="00B70A31"/>
    <w:rsid w:val="00BA1CF2"/>
    <w:rsid w:val="00BA459A"/>
    <w:rsid w:val="00BA7081"/>
    <w:rsid w:val="00BA7A85"/>
    <w:rsid w:val="00BC5AB9"/>
    <w:rsid w:val="00BE0B43"/>
    <w:rsid w:val="00BE3A4D"/>
    <w:rsid w:val="00BE6C51"/>
    <w:rsid w:val="00BF476A"/>
    <w:rsid w:val="00C02090"/>
    <w:rsid w:val="00C0349F"/>
    <w:rsid w:val="00C14318"/>
    <w:rsid w:val="00C15A80"/>
    <w:rsid w:val="00C17AE6"/>
    <w:rsid w:val="00C2256A"/>
    <w:rsid w:val="00C32CC4"/>
    <w:rsid w:val="00C56CC6"/>
    <w:rsid w:val="00C57A80"/>
    <w:rsid w:val="00C757CD"/>
    <w:rsid w:val="00C7728E"/>
    <w:rsid w:val="00C85C53"/>
    <w:rsid w:val="00C91B00"/>
    <w:rsid w:val="00C949EF"/>
    <w:rsid w:val="00CA22B1"/>
    <w:rsid w:val="00CA4D8A"/>
    <w:rsid w:val="00CB6D03"/>
    <w:rsid w:val="00CC7E8B"/>
    <w:rsid w:val="00CD0B21"/>
    <w:rsid w:val="00CD1166"/>
    <w:rsid w:val="00CF2EEF"/>
    <w:rsid w:val="00CF3B96"/>
    <w:rsid w:val="00D04791"/>
    <w:rsid w:val="00D06EB8"/>
    <w:rsid w:val="00D13DB1"/>
    <w:rsid w:val="00D16F04"/>
    <w:rsid w:val="00D17FE3"/>
    <w:rsid w:val="00D33B48"/>
    <w:rsid w:val="00D341FE"/>
    <w:rsid w:val="00D34A55"/>
    <w:rsid w:val="00D5235F"/>
    <w:rsid w:val="00D53A67"/>
    <w:rsid w:val="00D65333"/>
    <w:rsid w:val="00D673BC"/>
    <w:rsid w:val="00D7328F"/>
    <w:rsid w:val="00D75C9C"/>
    <w:rsid w:val="00D87650"/>
    <w:rsid w:val="00D924FA"/>
    <w:rsid w:val="00DA51DF"/>
    <w:rsid w:val="00DB2185"/>
    <w:rsid w:val="00DB2F00"/>
    <w:rsid w:val="00DD7204"/>
    <w:rsid w:val="00DE1A09"/>
    <w:rsid w:val="00DF77F5"/>
    <w:rsid w:val="00E11835"/>
    <w:rsid w:val="00E179C9"/>
    <w:rsid w:val="00E301D4"/>
    <w:rsid w:val="00E44661"/>
    <w:rsid w:val="00E54E0A"/>
    <w:rsid w:val="00E66D1D"/>
    <w:rsid w:val="00E77706"/>
    <w:rsid w:val="00E77879"/>
    <w:rsid w:val="00E80C3E"/>
    <w:rsid w:val="00E94C95"/>
    <w:rsid w:val="00EA21A7"/>
    <w:rsid w:val="00EB6B31"/>
    <w:rsid w:val="00EC1200"/>
    <w:rsid w:val="00EC356A"/>
    <w:rsid w:val="00EC7DC7"/>
    <w:rsid w:val="00EE0CD8"/>
    <w:rsid w:val="00EE53B2"/>
    <w:rsid w:val="00EE7B46"/>
    <w:rsid w:val="00EF2247"/>
    <w:rsid w:val="00EF316E"/>
    <w:rsid w:val="00EF6AFB"/>
    <w:rsid w:val="00F00885"/>
    <w:rsid w:val="00F00D95"/>
    <w:rsid w:val="00F05198"/>
    <w:rsid w:val="00F072C6"/>
    <w:rsid w:val="00F42ED2"/>
    <w:rsid w:val="00F52442"/>
    <w:rsid w:val="00F60D65"/>
    <w:rsid w:val="00F6127D"/>
    <w:rsid w:val="00FA1248"/>
    <w:rsid w:val="00FA18DF"/>
    <w:rsid w:val="00FD0082"/>
    <w:rsid w:val="00FD2B38"/>
    <w:rsid w:val="00FE18D4"/>
    <w:rsid w:val="00FE3E9C"/>
    <w:rsid w:val="00FE5888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D5E6"/>
  <w15:chartTrackingRefBased/>
  <w15:docId w15:val="{21979105-A765-42AF-A863-E3877EB3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BC"/>
    <w:pPr>
      <w:ind w:left="720"/>
      <w:contextualSpacing/>
    </w:pPr>
  </w:style>
  <w:style w:type="table" w:styleId="TableGrid">
    <w:name w:val="Table Grid"/>
    <w:basedOn w:val="TableNormal"/>
    <w:uiPriority w:val="39"/>
    <w:rsid w:val="006A4696"/>
    <w:pPr>
      <w:spacing w:after="0" w:line="240" w:lineRule="auto"/>
    </w:pPr>
    <w:rPr>
      <w:rFonts w:ascii="Poppins" w:hAnsi="Poppi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8C069955-E357-4206-8648-5861E78A3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757F5-2FAD-4EBB-A153-C953A5958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7820F-319D-47D5-AC61-15B6366BC2F0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7</cp:revision>
  <dcterms:created xsi:type="dcterms:W3CDTF">2022-11-21T15:32:00Z</dcterms:created>
  <dcterms:modified xsi:type="dcterms:W3CDTF">2022-12-12T13:39:00Z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