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B7608" w14:textId="77777777" w:rsidR="00F72BF5" w:rsidRPr="00B93AFA" w:rsidRDefault="00F72BF5" w:rsidP="00F72BF5">
      <w:pPr>
        <w:tabs>
          <w:tab w:val="left" w:pos="5295"/>
        </w:tabs>
        <w:spacing w:line="240" w:lineRule="auto"/>
        <w:jc w:val="center"/>
        <w:rPr>
          <w:rFonts w:ascii="Century Gothic" w:hAnsi="Century Gothic"/>
          <w:b/>
          <w:bCs/>
          <w:sz w:val="36"/>
          <w:szCs w:val="36"/>
        </w:rPr>
      </w:pPr>
      <w:r w:rsidRPr="00B93AFA">
        <w:rPr>
          <w:rFonts w:ascii="Century Gothic" w:hAnsi="Century Gothic"/>
          <w:b/>
          <w:bCs/>
          <w:sz w:val="36"/>
          <w:szCs w:val="36"/>
        </w:rPr>
        <w:t>Healthwatch Sutton Board of Directors Meeting</w:t>
      </w:r>
    </w:p>
    <w:p w14:paraId="4F9C01F9" w14:textId="481E0A8A" w:rsidR="00F72BF5" w:rsidRPr="003C6F40" w:rsidRDefault="00DE133F" w:rsidP="000876F6">
      <w:pPr>
        <w:tabs>
          <w:tab w:val="left" w:pos="5295"/>
        </w:tabs>
        <w:spacing w:line="240" w:lineRule="auto"/>
        <w:jc w:val="center"/>
        <w:rPr>
          <w:rFonts w:ascii="Century Gothic" w:hAnsi="Century Gothic"/>
          <w:sz w:val="28"/>
          <w:szCs w:val="28"/>
        </w:rPr>
      </w:pPr>
      <w:r>
        <w:rPr>
          <w:rFonts w:ascii="Century Gothic" w:hAnsi="Century Gothic"/>
          <w:sz w:val="28"/>
          <w:szCs w:val="28"/>
        </w:rPr>
        <w:t>6.30</w:t>
      </w:r>
      <w:r w:rsidR="00F72BF5" w:rsidRPr="003C6F40">
        <w:rPr>
          <w:rFonts w:ascii="Century Gothic" w:hAnsi="Century Gothic"/>
          <w:sz w:val="28"/>
          <w:szCs w:val="28"/>
        </w:rPr>
        <w:t xml:space="preserve">pm, Monday </w:t>
      </w:r>
      <w:r>
        <w:rPr>
          <w:rFonts w:ascii="Century Gothic" w:hAnsi="Century Gothic"/>
          <w:sz w:val="28"/>
          <w:szCs w:val="28"/>
        </w:rPr>
        <w:t>8 July</w:t>
      </w:r>
      <w:r w:rsidR="00F72BF5" w:rsidRPr="003C6F40">
        <w:rPr>
          <w:rFonts w:ascii="Century Gothic" w:hAnsi="Century Gothic"/>
          <w:sz w:val="28"/>
          <w:szCs w:val="28"/>
        </w:rPr>
        <w:t xml:space="preserve"> 2024</w:t>
      </w:r>
      <w:r w:rsidR="00F72BF5" w:rsidRPr="003C6F40">
        <w:rPr>
          <w:rFonts w:ascii="Century Gothic" w:hAnsi="Century Gothic"/>
          <w:sz w:val="24"/>
          <w:szCs w:val="24"/>
        </w:rPr>
        <w:br/>
      </w:r>
      <w:r w:rsidR="00F72BF5" w:rsidRPr="003C6F40">
        <w:rPr>
          <w:rFonts w:ascii="Century Gothic" w:hAnsi="Century Gothic"/>
          <w:sz w:val="28"/>
          <w:szCs w:val="28"/>
        </w:rPr>
        <w:t xml:space="preserve">Granfers Community Centre, 73-79 Oakhill Road, Sutton, SM1 3AA </w:t>
      </w:r>
      <w:r w:rsidR="00F72BF5" w:rsidRPr="003C6F40">
        <w:rPr>
          <w:rFonts w:ascii="Century Gothic" w:hAnsi="Century Gothic"/>
          <w:sz w:val="24"/>
          <w:szCs w:val="24"/>
        </w:rPr>
        <w:br/>
      </w:r>
      <w:r w:rsidR="009F3EBB">
        <w:rPr>
          <w:rFonts w:ascii="Century Gothic" w:hAnsi="Century Gothic"/>
          <w:sz w:val="28"/>
          <w:szCs w:val="28"/>
        </w:rPr>
        <w:t>(no Zoom required for this meeting)</w:t>
      </w:r>
    </w:p>
    <w:p w14:paraId="2F048AF8" w14:textId="77777777" w:rsidR="00F72BF5" w:rsidRPr="003C6F40" w:rsidRDefault="00F72BF5" w:rsidP="00F72BF5">
      <w:pPr>
        <w:keepNext/>
        <w:keepLines/>
        <w:spacing w:before="40" w:line="240" w:lineRule="auto"/>
        <w:jc w:val="center"/>
        <w:outlineLvl w:val="2"/>
        <w:rPr>
          <w:rFonts w:ascii="Century Gothic" w:hAnsi="Century Gothic" w:cs="Poppins"/>
          <w:b/>
          <w:color w:val="E73E97"/>
          <w:sz w:val="48"/>
          <w:szCs w:val="44"/>
        </w:rPr>
      </w:pPr>
      <w:r w:rsidRPr="003C6F40">
        <w:rPr>
          <w:rFonts w:ascii="Century Gothic" w:hAnsi="Century Gothic" w:cs="Poppins"/>
          <w:b/>
          <w:color w:val="E73E97"/>
          <w:sz w:val="48"/>
          <w:szCs w:val="44"/>
        </w:rPr>
        <w:t>MINUTES</w:t>
      </w:r>
    </w:p>
    <w:p w14:paraId="5C5419F1" w14:textId="269DEC8C" w:rsidR="00F72BF5" w:rsidRPr="00B93AFA" w:rsidRDefault="00F80C29" w:rsidP="00F72BF5">
      <w:pPr>
        <w:keepNext/>
        <w:keepLines/>
        <w:spacing w:before="40" w:line="240" w:lineRule="auto"/>
        <w:outlineLvl w:val="2"/>
        <w:rPr>
          <w:rFonts w:ascii="Century Gothic" w:hAnsi="Century Gothic" w:cs="Poppins"/>
          <w:b/>
          <w:szCs w:val="20"/>
        </w:rPr>
      </w:pPr>
      <w:r>
        <w:rPr>
          <w:rFonts w:ascii="Century Gothic" w:hAnsi="Century Gothic" w:cs="Poppins"/>
          <w:b/>
          <w:bCs/>
        </w:rPr>
        <w:t>Trustees</w:t>
      </w:r>
      <w:r w:rsidR="00F72BF5" w:rsidRPr="00B93AFA">
        <w:rPr>
          <w:rFonts w:ascii="Century Gothic" w:hAnsi="Century Gothic" w:cs="Poppins"/>
          <w:b/>
          <w:bCs/>
        </w:rPr>
        <w:t>:</w:t>
      </w:r>
    </w:p>
    <w:p w14:paraId="3C754B2F" w14:textId="556C71E7" w:rsidR="007B53A4" w:rsidRPr="00B93AFA" w:rsidRDefault="00F72BF5" w:rsidP="00F72BF5">
      <w:pPr>
        <w:keepNext/>
        <w:keepLines/>
        <w:spacing w:after="120"/>
        <w:outlineLvl w:val="2"/>
        <w:rPr>
          <w:rFonts w:ascii="Century Gothic" w:hAnsi="Century Gothic" w:cs="Poppins"/>
        </w:rPr>
      </w:pPr>
      <w:r w:rsidRPr="00B93AFA">
        <w:rPr>
          <w:rFonts w:ascii="Century Gothic" w:hAnsi="Century Gothic" w:cs="Poppins"/>
        </w:rPr>
        <w:t>Janet Wingrove (JW</w:t>
      </w:r>
      <w:r w:rsidR="007B53A4" w:rsidRPr="00B93AFA">
        <w:rPr>
          <w:rFonts w:ascii="Century Gothic" w:hAnsi="Century Gothic" w:cs="Poppins"/>
        </w:rPr>
        <w:t>)</w:t>
      </w:r>
      <w:r w:rsidR="00F80C29">
        <w:rPr>
          <w:rFonts w:ascii="Century Gothic" w:hAnsi="Century Gothic" w:cs="Poppins"/>
        </w:rPr>
        <w:tab/>
      </w:r>
      <w:r w:rsidR="00F80C29">
        <w:rPr>
          <w:rFonts w:ascii="Century Gothic" w:hAnsi="Century Gothic" w:cs="Poppins"/>
        </w:rPr>
        <w:tab/>
      </w:r>
      <w:r w:rsidR="007B53A4" w:rsidRPr="00B93AFA">
        <w:rPr>
          <w:rFonts w:ascii="Century Gothic" w:hAnsi="Century Gothic" w:cs="Poppins"/>
        </w:rPr>
        <w:t>David Elli</w:t>
      </w:r>
      <w:r w:rsidR="003B3B9E">
        <w:rPr>
          <w:rFonts w:ascii="Century Gothic" w:hAnsi="Century Gothic" w:cs="Poppins"/>
        </w:rPr>
        <w:t>man</w:t>
      </w:r>
      <w:r w:rsidR="007B53A4" w:rsidRPr="00B93AFA">
        <w:rPr>
          <w:rFonts w:ascii="Century Gothic" w:hAnsi="Century Gothic" w:cs="Poppins"/>
        </w:rPr>
        <w:t xml:space="preserve"> (DE)</w:t>
      </w:r>
    </w:p>
    <w:p w14:paraId="43881F28" w14:textId="6BC01327" w:rsidR="007B53A4" w:rsidRPr="00B93AFA" w:rsidRDefault="007B53A4" w:rsidP="00F80C29">
      <w:pPr>
        <w:keepNext/>
        <w:keepLines/>
        <w:spacing w:after="120"/>
        <w:outlineLvl w:val="2"/>
        <w:rPr>
          <w:rFonts w:ascii="Century Gothic" w:hAnsi="Century Gothic" w:cs="Poppins"/>
        </w:rPr>
      </w:pPr>
      <w:r w:rsidRPr="00B93AFA">
        <w:rPr>
          <w:rFonts w:ascii="Century Gothic" w:hAnsi="Century Gothic" w:cs="Poppins"/>
        </w:rPr>
        <w:t>Shiraz Sethna (SS) (Zoom)</w:t>
      </w:r>
      <w:r w:rsidR="00F80C29">
        <w:rPr>
          <w:rFonts w:ascii="Century Gothic" w:hAnsi="Century Gothic" w:cs="Poppins"/>
        </w:rPr>
        <w:tab/>
      </w:r>
      <w:r w:rsidR="00F80C29">
        <w:rPr>
          <w:rFonts w:ascii="Century Gothic" w:hAnsi="Century Gothic" w:cs="Poppins"/>
        </w:rPr>
        <w:tab/>
      </w:r>
      <w:r w:rsidR="00C85E71">
        <w:rPr>
          <w:rFonts w:ascii="Century Gothic" w:hAnsi="Century Gothic" w:cs="Poppins"/>
        </w:rPr>
        <w:t xml:space="preserve">Radhika </w:t>
      </w:r>
      <w:r w:rsidR="00F75884">
        <w:rPr>
          <w:rFonts w:ascii="Century Gothic" w:hAnsi="Century Gothic" w:cs="Poppins"/>
        </w:rPr>
        <w:t>Bhandari (RB)</w:t>
      </w:r>
    </w:p>
    <w:p w14:paraId="6E64A1C6" w14:textId="157118CA" w:rsidR="00641DC4" w:rsidRPr="00B93AFA" w:rsidRDefault="00641DC4" w:rsidP="00F72BF5">
      <w:pPr>
        <w:keepNext/>
        <w:keepLines/>
        <w:spacing w:after="120"/>
        <w:outlineLvl w:val="2"/>
        <w:rPr>
          <w:rFonts w:ascii="Century Gothic" w:hAnsi="Century Gothic" w:cs="Poppins"/>
        </w:rPr>
      </w:pPr>
      <w:r w:rsidRPr="00B93AFA">
        <w:rPr>
          <w:rFonts w:ascii="Century Gothic" w:hAnsi="Century Gothic" w:cs="Poppins"/>
        </w:rPr>
        <w:t>Noor Sumun (NP)</w:t>
      </w:r>
    </w:p>
    <w:p w14:paraId="2CFB83A9" w14:textId="7753B995" w:rsidR="00F80C29" w:rsidRPr="00F80C29" w:rsidRDefault="00F80C29" w:rsidP="00F72BF5">
      <w:pPr>
        <w:keepNext/>
        <w:keepLines/>
        <w:spacing w:after="120"/>
        <w:outlineLvl w:val="2"/>
        <w:rPr>
          <w:rFonts w:ascii="Century Gothic" w:hAnsi="Century Gothic" w:cs="Poppins"/>
          <w:b/>
          <w:bCs/>
        </w:rPr>
      </w:pPr>
      <w:r>
        <w:rPr>
          <w:rFonts w:ascii="Century Gothic" w:hAnsi="Century Gothic" w:cs="Poppins"/>
          <w:b/>
          <w:bCs/>
        </w:rPr>
        <w:t>Staff:</w:t>
      </w:r>
    </w:p>
    <w:p w14:paraId="1E7272E5" w14:textId="6E487BC0" w:rsidR="00641DC4" w:rsidRPr="00B93AFA" w:rsidRDefault="00C85E71" w:rsidP="00F72BF5">
      <w:pPr>
        <w:keepNext/>
        <w:keepLines/>
        <w:spacing w:after="120"/>
        <w:outlineLvl w:val="2"/>
        <w:rPr>
          <w:rFonts w:ascii="Century Gothic" w:hAnsi="Century Gothic" w:cs="Poppins"/>
        </w:rPr>
      </w:pPr>
      <w:r>
        <w:rPr>
          <w:rFonts w:ascii="Century Gothic" w:hAnsi="Century Gothic" w:cs="Poppins"/>
        </w:rPr>
        <w:t>Andrew McDonald</w:t>
      </w:r>
      <w:r w:rsidR="00F80C29">
        <w:rPr>
          <w:rFonts w:ascii="Century Gothic" w:hAnsi="Century Gothic" w:cs="Poppins"/>
        </w:rPr>
        <w:tab/>
      </w:r>
      <w:r w:rsidR="00034943">
        <w:rPr>
          <w:rFonts w:ascii="Century Gothic" w:hAnsi="Century Gothic" w:cs="Poppins"/>
        </w:rPr>
        <w:t>(AM)</w:t>
      </w:r>
      <w:r w:rsidR="00F80C29">
        <w:rPr>
          <w:rFonts w:ascii="Century Gothic" w:hAnsi="Century Gothic" w:cs="Poppins"/>
        </w:rPr>
        <w:tab/>
      </w:r>
      <w:r w:rsidR="00F80C29">
        <w:rPr>
          <w:rFonts w:ascii="Century Gothic" w:hAnsi="Century Gothic" w:cs="Poppins"/>
        </w:rPr>
        <w:tab/>
      </w:r>
      <w:r w:rsidR="00641DC4" w:rsidRPr="00B93AFA">
        <w:rPr>
          <w:rFonts w:ascii="Century Gothic" w:hAnsi="Century Gothic" w:cs="Poppins"/>
        </w:rPr>
        <w:t>Pete Flavell (PF)</w:t>
      </w:r>
    </w:p>
    <w:p w14:paraId="31452D5F" w14:textId="77777777" w:rsidR="000F1E5D" w:rsidRDefault="000F1E5D">
      <w:pPr>
        <w:rPr>
          <w:rFonts w:ascii="Century Gothic" w:hAnsi="Century Gothic"/>
        </w:rPr>
      </w:pPr>
    </w:p>
    <w:p w14:paraId="34350F34" w14:textId="77777777" w:rsidR="00B504F1" w:rsidRPr="00E97B24" w:rsidRDefault="00B504F1" w:rsidP="00B504F1">
      <w:pPr>
        <w:keepNext/>
        <w:keepLines/>
        <w:spacing w:before="240" w:after="120"/>
        <w:outlineLvl w:val="2"/>
        <w:rPr>
          <w:rFonts w:ascii="Century Gothic" w:hAnsi="Century Gothic"/>
          <w:b/>
          <w:bCs/>
          <w:color w:val="004F6B"/>
          <w:sz w:val="28"/>
          <w:szCs w:val="28"/>
        </w:rPr>
      </w:pPr>
      <w:r w:rsidRPr="00E97B24">
        <w:rPr>
          <w:rFonts w:ascii="Century Gothic" w:hAnsi="Century Gothic"/>
          <w:b/>
          <w:bCs/>
          <w:color w:val="004F6B"/>
          <w:sz w:val="28"/>
          <w:szCs w:val="28"/>
        </w:rPr>
        <w:t xml:space="preserve">1 </w:t>
      </w:r>
      <w:r w:rsidRPr="00E97B24">
        <w:rPr>
          <w:rFonts w:ascii="Century Gothic" w:hAnsi="Century Gothic"/>
          <w:b/>
          <w:bCs/>
          <w:color w:val="004F6B"/>
          <w:sz w:val="28"/>
          <w:szCs w:val="28"/>
        </w:rPr>
        <w:tab/>
        <w:t>Welcome, apologies and notification of Any Other Business</w:t>
      </w:r>
    </w:p>
    <w:p w14:paraId="729507C4" w14:textId="4AD652ED" w:rsidR="00B504F1" w:rsidRPr="00D95026" w:rsidRDefault="00B504F1" w:rsidP="00B504F1">
      <w:pPr>
        <w:pStyle w:val="ListParagraph"/>
        <w:numPr>
          <w:ilvl w:val="1"/>
          <w:numId w:val="4"/>
        </w:numPr>
        <w:rPr>
          <w:rFonts w:ascii="Century Gothic" w:hAnsi="Century Gothic"/>
          <w:sz w:val="24"/>
          <w:szCs w:val="24"/>
        </w:rPr>
      </w:pPr>
      <w:r>
        <w:rPr>
          <w:rFonts w:ascii="Century Gothic" w:hAnsi="Century Gothic"/>
          <w:sz w:val="24"/>
          <w:szCs w:val="24"/>
        </w:rPr>
        <w:t>JW</w:t>
      </w:r>
      <w:r w:rsidRPr="00D95026">
        <w:rPr>
          <w:rFonts w:ascii="Century Gothic" w:hAnsi="Century Gothic"/>
          <w:sz w:val="24"/>
          <w:szCs w:val="24"/>
        </w:rPr>
        <w:t xml:space="preserve"> opened the meeting</w:t>
      </w:r>
      <w:r w:rsidR="00620DB7">
        <w:rPr>
          <w:rFonts w:ascii="Century Gothic" w:hAnsi="Century Gothic"/>
          <w:sz w:val="24"/>
          <w:szCs w:val="24"/>
        </w:rPr>
        <w:t xml:space="preserve"> by welcoming new Board member </w:t>
      </w:r>
      <w:r w:rsidR="005D7861">
        <w:rPr>
          <w:rFonts w:ascii="Century Gothic" w:hAnsi="Century Gothic"/>
          <w:sz w:val="24"/>
          <w:szCs w:val="24"/>
        </w:rPr>
        <w:t>Radhika Bhandari</w:t>
      </w:r>
      <w:r w:rsidRPr="00D95026">
        <w:rPr>
          <w:rFonts w:ascii="Century Gothic" w:hAnsi="Century Gothic"/>
          <w:sz w:val="24"/>
          <w:szCs w:val="24"/>
        </w:rPr>
        <w:t>.</w:t>
      </w:r>
      <w:r w:rsidR="005D7861">
        <w:rPr>
          <w:rFonts w:ascii="Century Gothic" w:hAnsi="Century Gothic"/>
          <w:sz w:val="24"/>
          <w:szCs w:val="24"/>
        </w:rPr>
        <w:t xml:space="preserve"> All </w:t>
      </w:r>
      <w:proofErr w:type="gramStart"/>
      <w:r w:rsidR="005D7861">
        <w:rPr>
          <w:rFonts w:ascii="Century Gothic" w:hAnsi="Century Gothic"/>
          <w:sz w:val="24"/>
          <w:szCs w:val="24"/>
        </w:rPr>
        <w:t>present</w:t>
      </w:r>
      <w:proofErr w:type="gramEnd"/>
      <w:r w:rsidR="005D7861">
        <w:rPr>
          <w:rFonts w:ascii="Century Gothic" w:hAnsi="Century Gothic"/>
          <w:sz w:val="24"/>
          <w:szCs w:val="24"/>
        </w:rPr>
        <w:t xml:space="preserve"> gave a brief introduction and </w:t>
      </w:r>
      <w:r w:rsidR="004C05A7">
        <w:rPr>
          <w:rFonts w:ascii="Century Gothic" w:hAnsi="Century Gothic"/>
          <w:sz w:val="24"/>
          <w:szCs w:val="24"/>
        </w:rPr>
        <w:t>personal background.</w:t>
      </w:r>
      <w:r w:rsidRPr="00D95026">
        <w:rPr>
          <w:rFonts w:ascii="Century Gothic" w:hAnsi="Century Gothic"/>
          <w:sz w:val="24"/>
          <w:szCs w:val="24"/>
        </w:rPr>
        <w:t xml:space="preserve"> </w:t>
      </w:r>
      <w:r w:rsidR="00254C90">
        <w:rPr>
          <w:rFonts w:ascii="Century Gothic" w:hAnsi="Century Gothic"/>
          <w:sz w:val="24"/>
          <w:szCs w:val="24"/>
        </w:rPr>
        <w:t>Mahendra</w:t>
      </w:r>
      <w:r w:rsidR="00214F97">
        <w:rPr>
          <w:rFonts w:ascii="Century Gothic" w:hAnsi="Century Gothic"/>
          <w:sz w:val="24"/>
          <w:szCs w:val="24"/>
        </w:rPr>
        <w:t xml:space="preserve"> Patel</w:t>
      </w:r>
      <w:r w:rsidR="009F5AC7">
        <w:rPr>
          <w:rFonts w:ascii="Century Gothic" w:hAnsi="Century Gothic"/>
          <w:sz w:val="24"/>
          <w:szCs w:val="24"/>
        </w:rPr>
        <w:t xml:space="preserve"> (MP)</w:t>
      </w:r>
      <w:r w:rsidR="00254C90">
        <w:rPr>
          <w:rFonts w:ascii="Century Gothic" w:hAnsi="Century Gothic"/>
          <w:sz w:val="24"/>
          <w:szCs w:val="24"/>
        </w:rPr>
        <w:t xml:space="preserve"> sent his apologies.</w:t>
      </w:r>
      <w:r w:rsidR="00DF01E9">
        <w:rPr>
          <w:rFonts w:ascii="Century Gothic" w:hAnsi="Century Gothic"/>
          <w:sz w:val="24"/>
          <w:szCs w:val="24"/>
        </w:rPr>
        <w:t xml:space="preserve"> DE raised one AOB</w:t>
      </w:r>
      <w:r w:rsidR="009F3EBB">
        <w:rPr>
          <w:rFonts w:ascii="Century Gothic" w:hAnsi="Century Gothic"/>
          <w:sz w:val="24"/>
          <w:szCs w:val="24"/>
        </w:rPr>
        <w:t>.</w:t>
      </w:r>
      <w:r>
        <w:rPr>
          <w:rFonts w:ascii="Century Gothic" w:hAnsi="Century Gothic"/>
          <w:sz w:val="24"/>
          <w:szCs w:val="24"/>
        </w:rPr>
        <w:br/>
      </w:r>
    </w:p>
    <w:p w14:paraId="5A57EE27" w14:textId="77777777" w:rsidR="00B504F1" w:rsidRPr="00D95026" w:rsidRDefault="00B504F1" w:rsidP="00B504F1">
      <w:pPr>
        <w:pStyle w:val="ListParagraph"/>
        <w:keepNext/>
        <w:keepLines/>
        <w:numPr>
          <w:ilvl w:val="0"/>
          <w:numId w:val="4"/>
        </w:numPr>
        <w:spacing w:before="240" w:after="120"/>
        <w:outlineLvl w:val="2"/>
        <w:rPr>
          <w:rFonts w:ascii="Century Gothic" w:hAnsi="Century Gothic"/>
          <w:b/>
          <w:bCs/>
          <w:color w:val="004F6B"/>
          <w:sz w:val="28"/>
          <w:szCs w:val="28"/>
        </w:rPr>
      </w:pPr>
      <w:r>
        <w:rPr>
          <w:rFonts w:ascii="Century Gothic" w:hAnsi="Century Gothic"/>
          <w:b/>
          <w:bCs/>
          <w:color w:val="004F6B"/>
          <w:sz w:val="28"/>
          <w:szCs w:val="28"/>
        </w:rPr>
        <w:t>Minutes of the previous meeting</w:t>
      </w:r>
    </w:p>
    <w:p w14:paraId="7A58230F" w14:textId="77777777" w:rsidR="00B504F1" w:rsidRDefault="00B504F1" w:rsidP="00B504F1">
      <w:pPr>
        <w:rPr>
          <w:rFonts w:ascii="Century Gothic" w:hAnsi="Century Gothic"/>
          <w:sz w:val="24"/>
          <w:szCs w:val="24"/>
        </w:rPr>
      </w:pPr>
      <w:r>
        <w:rPr>
          <w:rFonts w:ascii="Century Gothic" w:hAnsi="Century Gothic"/>
          <w:sz w:val="24"/>
          <w:szCs w:val="24"/>
        </w:rPr>
        <w:t>2</w:t>
      </w:r>
      <w:r w:rsidRPr="00C87338">
        <w:rPr>
          <w:rFonts w:ascii="Century Gothic" w:hAnsi="Century Gothic"/>
          <w:sz w:val="24"/>
          <w:szCs w:val="24"/>
        </w:rPr>
        <w:t>.1</w:t>
      </w:r>
      <w:r>
        <w:tab/>
      </w:r>
      <w:r>
        <w:rPr>
          <w:rFonts w:ascii="Century Gothic" w:hAnsi="Century Gothic"/>
          <w:sz w:val="24"/>
          <w:szCs w:val="24"/>
        </w:rPr>
        <w:t>The minutes were accepted as an accurate record</w:t>
      </w:r>
      <w:r w:rsidRPr="00C87338">
        <w:rPr>
          <w:rFonts w:ascii="Century Gothic" w:hAnsi="Century Gothic"/>
          <w:sz w:val="24"/>
          <w:szCs w:val="24"/>
        </w:rPr>
        <w:t>.</w:t>
      </w:r>
    </w:p>
    <w:p w14:paraId="02B70659" w14:textId="57D9A5A8" w:rsidR="00CF32D9" w:rsidRPr="00D95026" w:rsidRDefault="00CF32D9" w:rsidP="00CF32D9">
      <w:pPr>
        <w:pStyle w:val="ListParagraph"/>
        <w:keepNext/>
        <w:keepLines/>
        <w:numPr>
          <w:ilvl w:val="0"/>
          <w:numId w:val="4"/>
        </w:numPr>
        <w:spacing w:before="240" w:after="120"/>
        <w:outlineLvl w:val="2"/>
        <w:rPr>
          <w:rFonts w:ascii="Century Gothic" w:hAnsi="Century Gothic"/>
          <w:b/>
          <w:bCs/>
          <w:color w:val="004F6B"/>
          <w:sz w:val="28"/>
          <w:szCs w:val="28"/>
        </w:rPr>
      </w:pPr>
      <w:r>
        <w:rPr>
          <w:rFonts w:ascii="Century Gothic" w:hAnsi="Century Gothic"/>
          <w:b/>
          <w:bCs/>
          <w:color w:val="004F6B"/>
          <w:sz w:val="28"/>
          <w:szCs w:val="28"/>
        </w:rPr>
        <w:t>Matters arising</w:t>
      </w:r>
    </w:p>
    <w:p w14:paraId="092C8D11" w14:textId="088E425A" w:rsidR="00BD4F4D" w:rsidRDefault="00681E04" w:rsidP="00340FE9">
      <w:pPr>
        <w:ind w:left="720" w:hanging="720"/>
        <w:rPr>
          <w:rFonts w:ascii="Century Gothic" w:hAnsi="Century Gothic"/>
          <w:sz w:val="24"/>
          <w:szCs w:val="24"/>
        </w:rPr>
      </w:pPr>
      <w:r>
        <w:rPr>
          <w:rFonts w:ascii="Century Gothic" w:hAnsi="Century Gothic"/>
          <w:sz w:val="24"/>
          <w:szCs w:val="24"/>
        </w:rPr>
        <w:t>3</w:t>
      </w:r>
      <w:r w:rsidR="00CF32D9" w:rsidRPr="00C87338">
        <w:rPr>
          <w:rFonts w:ascii="Century Gothic" w:hAnsi="Century Gothic"/>
          <w:sz w:val="24"/>
          <w:szCs w:val="24"/>
        </w:rPr>
        <w:t>.1</w:t>
      </w:r>
      <w:r>
        <w:rPr>
          <w:rFonts w:ascii="Century Gothic" w:hAnsi="Century Gothic"/>
          <w:sz w:val="24"/>
          <w:szCs w:val="24"/>
        </w:rPr>
        <w:tab/>
      </w:r>
      <w:r w:rsidR="00340FE9" w:rsidRPr="00017020">
        <w:rPr>
          <w:rFonts w:ascii="Century Gothic" w:hAnsi="Century Gothic"/>
          <w:sz w:val="24"/>
          <w:szCs w:val="24"/>
        </w:rPr>
        <w:t xml:space="preserve">PF to check our complaints </w:t>
      </w:r>
      <w:r w:rsidR="00340FE9">
        <w:rPr>
          <w:rFonts w:ascii="Century Gothic" w:hAnsi="Century Gothic"/>
          <w:sz w:val="24"/>
          <w:szCs w:val="24"/>
        </w:rPr>
        <w:t>policy is compatible with the LB Sutton policy.</w:t>
      </w:r>
      <w:r w:rsidR="00F84245">
        <w:rPr>
          <w:rFonts w:ascii="Century Gothic" w:hAnsi="Century Gothic"/>
          <w:sz w:val="24"/>
          <w:szCs w:val="24"/>
        </w:rPr>
        <w:t xml:space="preserve"> Action no longer required.</w:t>
      </w:r>
    </w:p>
    <w:p w14:paraId="2AB5E385" w14:textId="1F5E6150" w:rsidR="00340FE9" w:rsidRDefault="008356C8" w:rsidP="00340FE9">
      <w:pPr>
        <w:ind w:left="720" w:hanging="720"/>
        <w:rPr>
          <w:rFonts w:ascii="Century Gothic" w:hAnsi="Century Gothic"/>
          <w:sz w:val="24"/>
          <w:szCs w:val="24"/>
        </w:rPr>
      </w:pPr>
      <w:r>
        <w:rPr>
          <w:rFonts w:ascii="Century Gothic" w:hAnsi="Century Gothic"/>
        </w:rPr>
        <w:t>3.2</w:t>
      </w:r>
      <w:r>
        <w:rPr>
          <w:rFonts w:ascii="Century Gothic" w:hAnsi="Century Gothic"/>
        </w:rPr>
        <w:tab/>
      </w:r>
      <w:r w:rsidR="00B96360" w:rsidRPr="001B120B">
        <w:rPr>
          <w:rFonts w:ascii="Century Gothic" w:hAnsi="Century Gothic"/>
          <w:b/>
          <w:bCs/>
          <w:color w:val="E73E97"/>
          <w:sz w:val="24"/>
          <w:szCs w:val="24"/>
        </w:rPr>
        <w:t xml:space="preserve">PF to </w:t>
      </w:r>
      <w:r w:rsidR="005850DD" w:rsidRPr="001B120B">
        <w:rPr>
          <w:rFonts w:ascii="Century Gothic" w:hAnsi="Century Gothic"/>
          <w:b/>
          <w:bCs/>
          <w:color w:val="E73E97"/>
          <w:sz w:val="24"/>
          <w:szCs w:val="24"/>
        </w:rPr>
        <w:t>draw up list</w:t>
      </w:r>
      <w:r w:rsidR="005850DD" w:rsidRPr="001B120B">
        <w:rPr>
          <w:rFonts w:ascii="Century Gothic" w:hAnsi="Century Gothic"/>
          <w:color w:val="E73E97"/>
          <w:sz w:val="24"/>
          <w:szCs w:val="24"/>
        </w:rPr>
        <w:t xml:space="preserve"> </w:t>
      </w:r>
      <w:r w:rsidR="005850DD" w:rsidRPr="001B120B">
        <w:rPr>
          <w:rFonts w:ascii="Century Gothic" w:hAnsi="Century Gothic"/>
          <w:sz w:val="24"/>
          <w:szCs w:val="24"/>
        </w:rPr>
        <w:t>of which trustees attend which meetings.</w:t>
      </w:r>
      <w:r w:rsidR="000025C7">
        <w:rPr>
          <w:rFonts w:ascii="Century Gothic" w:hAnsi="Century Gothic"/>
          <w:sz w:val="24"/>
          <w:szCs w:val="24"/>
        </w:rPr>
        <w:t xml:space="preserve"> To be rolled over to next meeting</w:t>
      </w:r>
    </w:p>
    <w:p w14:paraId="7854A26F" w14:textId="7E97CD1D" w:rsidR="00470DFD" w:rsidRDefault="00470DFD" w:rsidP="00340FE9">
      <w:pPr>
        <w:ind w:left="720" w:hanging="720"/>
        <w:rPr>
          <w:rFonts w:ascii="Century Gothic" w:hAnsi="Century Gothic"/>
          <w:sz w:val="24"/>
          <w:szCs w:val="24"/>
        </w:rPr>
      </w:pPr>
      <w:r>
        <w:rPr>
          <w:rFonts w:ascii="Century Gothic" w:hAnsi="Century Gothic"/>
        </w:rPr>
        <w:t>3.3</w:t>
      </w:r>
      <w:r>
        <w:rPr>
          <w:rFonts w:ascii="Century Gothic" w:hAnsi="Century Gothic"/>
        </w:rPr>
        <w:tab/>
      </w:r>
      <w:r>
        <w:rPr>
          <w:rFonts w:ascii="Century Gothic" w:hAnsi="Century Gothic"/>
          <w:b/>
          <w:bCs/>
          <w:color w:val="E73E97"/>
          <w:sz w:val="24"/>
          <w:szCs w:val="24"/>
        </w:rPr>
        <w:t xml:space="preserve">CW replacement to be charged with looking at potential to </w:t>
      </w:r>
      <w:proofErr w:type="gramStart"/>
      <w:r>
        <w:rPr>
          <w:rFonts w:ascii="Century Gothic" w:hAnsi="Century Gothic"/>
          <w:b/>
          <w:bCs/>
          <w:color w:val="E73E97"/>
          <w:sz w:val="24"/>
          <w:szCs w:val="24"/>
        </w:rPr>
        <w:t xml:space="preserve">change </w:t>
      </w:r>
      <w:r w:rsidRPr="00A10D88">
        <w:rPr>
          <w:rFonts w:ascii="Century Gothic" w:hAnsi="Century Gothic"/>
          <w:b/>
          <w:bCs/>
          <w:color w:val="E73E97"/>
          <w:sz w:val="24"/>
          <w:szCs w:val="24"/>
        </w:rPr>
        <w:t xml:space="preserve"> proce</w:t>
      </w:r>
      <w:r>
        <w:rPr>
          <w:rFonts w:ascii="Century Gothic" w:hAnsi="Century Gothic"/>
          <w:b/>
          <w:bCs/>
          <w:color w:val="E73E97"/>
          <w:sz w:val="24"/>
          <w:szCs w:val="24"/>
        </w:rPr>
        <w:t>dures</w:t>
      </w:r>
      <w:proofErr w:type="gramEnd"/>
      <w:r>
        <w:rPr>
          <w:rFonts w:ascii="Century Gothic" w:hAnsi="Century Gothic"/>
          <w:b/>
          <w:bCs/>
          <w:color w:val="E73E97"/>
          <w:sz w:val="24"/>
          <w:szCs w:val="24"/>
        </w:rPr>
        <w:t xml:space="preserve"> to policies </w:t>
      </w:r>
      <w:r w:rsidRPr="00A3473C">
        <w:rPr>
          <w:rFonts w:ascii="Century Gothic" w:hAnsi="Century Gothic"/>
          <w:sz w:val="24"/>
          <w:szCs w:val="24"/>
        </w:rPr>
        <w:t>so that they can be referred</w:t>
      </w:r>
      <w:r>
        <w:rPr>
          <w:rFonts w:ascii="Century Gothic" w:hAnsi="Century Gothic"/>
          <w:sz w:val="24"/>
          <w:szCs w:val="24"/>
        </w:rPr>
        <w:t xml:space="preserve"> to in this policy</w:t>
      </w:r>
      <w:r w:rsidRPr="00A3473C">
        <w:rPr>
          <w:rFonts w:ascii="Century Gothic" w:hAnsi="Century Gothic"/>
          <w:sz w:val="24"/>
          <w:szCs w:val="24"/>
        </w:rPr>
        <w:t xml:space="preserve"> </w:t>
      </w:r>
      <w:r>
        <w:rPr>
          <w:rFonts w:ascii="Century Gothic" w:hAnsi="Century Gothic"/>
          <w:sz w:val="24"/>
          <w:szCs w:val="24"/>
        </w:rPr>
        <w:t>(such as recruitment, induction and training) as appropriate to ensure that the policy is put into practice. With these amendments, policy agreed.</w:t>
      </w:r>
      <w:r w:rsidR="008A5AF2">
        <w:rPr>
          <w:rFonts w:ascii="Century Gothic" w:hAnsi="Century Gothic"/>
          <w:sz w:val="24"/>
          <w:szCs w:val="24"/>
        </w:rPr>
        <w:t xml:space="preserve"> </w:t>
      </w:r>
      <w:proofErr w:type="gramStart"/>
      <w:r w:rsidR="008A5AF2">
        <w:rPr>
          <w:rFonts w:ascii="Century Gothic" w:hAnsi="Century Gothic"/>
          <w:sz w:val="24"/>
          <w:szCs w:val="24"/>
        </w:rPr>
        <w:t>Volunteers</w:t>
      </w:r>
      <w:proofErr w:type="gramEnd"/>
      <w:r w:rsidR="008A5AF2">
        <w:rPr>
          <w:rFonts w:ascii="Century Gothic" w:hAnsi="Century Gothic"/>
          <w:sz w:val="24"/>
          <w:szCs w:val="24"/>
        </w:rPr>
        <w:t xml:space="preserve"> handbook to be checked for relevance.</w:t>
      </w:r>
    </w:p>
    <w:p w14:paraId="0EE1C2BE" w14:textId="2CA34869" w:rsidR="00470DFD" w:rsidRDefault="00470DFD" w:rsidP="00340FE9">
      <w:pPr>
        <w:ind w:left="720" w:hanging="720"/>
        <w:rPr>
          <w:rFonts w:ascii="Century Gothic" w:hAnsi="Century Gothic"/>
          <w:sz w:val="24"/>
          <w:szCs w:val="24"/>
        </w:rPr>
      </w:pPr>
      <w:r>
        <w:rPr>
          <w:rFonts w:ascii="Century Gothic" w:hAnsi="Century Gothic"/>
        </w:rPr>
        <w:t>3.4</w:t>
      </w:r>
      <w:r>
        <w:rPr>
          <w:rFonts w:ascii="Century Gothic" w:hAnsi="Century Gothic"/>
        </w:rPr>
        <w:tab/>
      </w:r>
      <w:r>
        <w:rPr>
          <w:rFonts w:ascii="Century Gothic" w:hAnsi="Century Gothic"/>
          <w:b/>
          <w:bCs/>
          <w:color w:val="E73E97"/>
          <w:sz w:val="24"/>
          <w:szCs w:val="24"/>
        </w:rPr>
        <w:t>PF to make final check of policy.</w:t>
      </w:r>
      <w:r>
        <w:rPr>
          <w:rFonts w:ascii="Century Gothic" w:hAnsi="Century Gothic"/>
          <w:sz w:val="24"/>
          <w:szCs w:val="24"/>
        </w:rPr>
        <w:t xml:space="preserve"> DE advised that he understood that all amendments had now been made.</w:t>
      </w:r>
    </w:p>
    <w:p w14:paraId="0319BDB5" w14:textId="3411DD95" w:rsidR="00470DFD" w:rsidRDefault="00470DFD" w:rsidP="00340FE9">
      <w:pPr>
        <w:ind w:left="720" w:hanging="720"/>
        <w:rPr>
          <w:rFonts w:ascii="Century Gothic" w:hAnsi="Century Gothic"/>
          <w:b/>
          <w:bCs/>
          <w:color w:val="E73E97"/>
          <w:sz w:val="24"/>
          <w:szCs w:val="24"/>
        </w:rPr>
      </w:pPr>
      <w:r>
        <w:rPr>
          <w:rFonts w:ascii="Century Gothic" w:hAnsi="Century Gothic"/>
        </w:rPr>
        <w:t>3.</w:t>
      </w:r>
      <w:r>
        <w:rPr>
          <w:rFonts w:ascii="Century Gothic" w:hAnsi="Century Gothic"/>
          <w:sz w:val="24"/>
          <w:szCs w:val="24"/>
        </w:rPr>
        <w:t>5</w:t>
      </w:r>
      <w:r>
        <w:rPr>
          <w:rFonts w:ascii="Century Gothic" w:hAnsi="Century Gothic"/>
          <w:sz w:val="24"/>
          <w:szCs w:val="24"/>
        </w:rPr>
        <w:tab/>
      </w:r>
      <w:r w:rsidRPr="00EC1479">
        <w:rPr>
          <w:rFonts w:ascii="Century Gothic" w:hAnsi="Century Gothic"/>
          <w:b/>
          <w:bCs/>
          <w:color w:val="E73E97"/>
          <w:sz w:val="24"/>
          <w:szCs w:val="24"/>
        </w:rPr>
        <w:t xml:space="preserve">PF to </w:t>
      </w:r>
      <w:r>
        <w:rPr>
          <w:rFonts w:ascii="Century Gothic" w:hAnsi="Century Gothic"/>
          <w:b/>
          <w:bCs/>
          <w:color w:val="E73E97"/>
          <w:sz w:val="24"/>
          <w:szCs w:val="24"/>
        </w:rPr>
        <w:t>add Andrew McDonald as Deputy Child Safeguarding Lead.</w:t>
      </w:r>
    </w:p>
    <w:p w14:paraId="23E564A2" w14:textId="0F47AB63" w:rsidR="00470DFD" w:rsidRDefault="00470DFD" w:rsidP="00340FE9">
      <w:pPr>
        <w:ind w:left="720" w:hanging="720"/>
        <w:rPr>
          <w:rFonts w:ascii="Century Gothic" w:hAnsi="Century Gothic"/>
          <w:b/>
          <w:bCs/>
          <w:color w:val="E73E97"/>
          <w:sz w:val="24"/>
          <w:szCs w:val="24"/>
        </w:rPr>
      </w:pPr>
      <w:r>
        <w:rPr>
          <w:rFonts w:ascii="Century Gothic" w:hAnsi="Century Gothic"/>
        </w:rPr>
        <w:lastRenderedPageBreak/>
        <w:t>3.6</w:t>
      </w:r>
      <w:r>
        <w:rPr>
          <w:rFonts w:ascii="Century Gothic" w:hAnsi="Century Gothic"/>
        </w:rPr>
        <w:tab/>
      </w:r>
      <w:r w:rsidR="00A1048D">
        <w:rPr>
          <w:rFonts w:ascii="Century Gothic" w:hAnsi="Century Gothic"/>
          <w:b/>
          <w:bCs/>
          <w:color w:val="E73E97"/>
          <w:sz w:val="24"/>
          <w:szCs w:val="24"/>
        </w:rPr>
        <w:t>PF to add Finance to Sept Agenda for MP to report.</w:t>
      </w:r>
    </w:p>
    <w:p w14:paraId="2147D7F8" w14:textId="5A78EE54" w:rsidR="005A790A" w:rsidRDefault="005A790A" w:rsidP="00340FE9">
      <w:pPr>
        <w:ind w:left="720" w:hanging="720"/>
        <w:rPr>
          <w:rFonts w:ascii="Century Gothic" w:hAnsi="Century Gothic"/>
          <w:b/>
          <w:bCs/>
          <w:color w:val="E73E97"/>
          <w:sz w:val="24"/>
          <w:szCs w:val="24"/>
        </w:rPr>
      </w:pPr>
      <w:r>
        <w:rPr>
          <w:rFonts w:ascii="Century Gothic" w:hAnsi="Century Gothic"/>
        </w:rPr>
        <w:t>3.7</w:t>
      </w:r>
      <w:r>
        <w:rPr>
          <w:rFonts w:ascii="Century Gothic" w:hAnsi="Century Gothic"/>
        </w:rPr>
        <w:tab/>
      </w:r>
      <w:r w:rsidR="00A73D2D">
        <w:rPr>
          <w:rFonts w:ascii="Century Gothic" w:hAnsi="Century Gothic"/>
          <w:b/>
          <w:bCs/>
          <w:color w:val="E73E97"/>
          <w:sz w:val="24"/>
          <w:szCs w:val="24"/>
        </w:rPr>
        <w:t>PF to amend Access Leaflet to make it explicit that the information relates to adults only.</w:t>
      </w:r>
    </w:p>
    <w:p w14:paraId="5DD0DC1B" w14:textId="222122C4" w:rsidR="00DE3A72" w:rsidRPr="001B120B" w:rsidRDefault="00DE3A72" w:rsidP="00340FE9">
      <w:pPr>
        <w:ind w:left="720" w:hanging="720"/>
        <w:rPr>
          <w:rFonts w:ascii="Century Gothic" w:hAnsi="Century Gothic"/>
          <w:sz w:val="24"/>
          <w:szCs w:val="24"/>
        </w:rPr>
      </w:pPr>
    </w:p>
    <w:p w14:paraId="19F6C8BD" w14:textId="5BB8DD30" w:rsidR="002A317F" w:rsidRPr="00D95026" w:rsidRDefault="00FD2E79" w:rsidP="002A317F">
      <w:pPr>
        <w:pStyle w:val="ListParagraph"/>
        <w:keepNext/>
        <w:keepLines/>
        <w:numPr>
          <w:ilvl w:val="0"/>
          <w:numId w:val="4"/>
        </w:numPr>
        <w:spacing w:before="240" w:after="120"/>
        <w:outlineLvl w:val="2"/>
        <w:rPr>
          <w:rFonts w:ascii="Century Gothic" w:hAnsi="Century Gothic"/>
          <w:b/>
          <w:bCs/>
          <w:color w:val="004F6B"/>
          <w:sz w:val="28"/>
          <w:szCs w:val="28"/>
        </w:rPr>
      </w:pPr>
      <w:r>
        <w:rPr>
          <w:rFonts w:ascii="Century Gothic" w:hAnsi="Century Gothic"/>
          <w:b/>
          <w:bCs/>
          <w:color w:val="004F6B"/>
          <w:sz w:val="28"/>
          <w:szCs w:val="28"/>
        </w:rPr>
        <w:t xml:space="preserve">Trustee </w:t>
      </w:r>
      <w:r w:rsidR="00DF01E9">
        <w:rPr>
          <w:rFonts w:ascii="Century Gothic" w:hAnsi="Century Gothic"/>
          <w:b/>
          <w:bCs/>
          <w:color w:val="004F6B"/>
          <w:sz w:val="28"/>
          <w:szCs w:val="28"/>
        </w:rPr>
        <w:t>r</w:t>
      </w:r>
      <w:r>
        <w:rPr>
          <w:rFonts w:ascii="Century Gothic" w:hAnsi="Century Gothic"/>
          <w:b/>
          <w:bCs/>
          <w:color w:val="004F6B"/>
          <w:sz w:val="28"/>
          <w:szCs w:val="28"/>
        </w:rPr>
        <w:t>ecruitment</w:t>
      </w:r>
    </w:p>
    <w:p w14:paraId="2B7FC31E" w14:textId="5C48EC65" w:rsidR="002A317F" w:rsidRPr="0005565A" w:rsidRDefault="00F86DA8" w:rsidP="0005565A">
      <w:pPr>
        <w:pStyle w:val="ListParagraph"/>
        <w:numPr>
          <w:ilvl w:val="1"/>
          <w:numId w:val="4"/>
        </w:numPr>
        <w:rPr>
          <w:rFonts w:ascii="Century Gothic" w:hAnsi="Century Gothic"/>
          <w:sz w:val="24"/>
          <w:szCs w:val="24"/>
        </w:rPr>
      </w:pPr>
      <w:r w:rsidRPr="0005565A">
        <w:rPr>
          <w:rFonts w:ascii="Century Gothic" w:hAnsi="Century Gothic"/>
          <w:sz w:val="24"/>
          <w:szCs w:val="24"/>
        </w:rPr>
        <w:t xml:space="preserve">RB successfully in post. Two other </w:t>
      </w:r>
      <w:proofErr w:type="gramStart"/>
      <w:r w:rsidRPr="0005565A">
        <w:rPr>
          <w:rFonts w:ascii="Century Gothic" w:hAnsi="Century Gothic"/>
          <w:sz w:val="24"/>
          <w:szCs w:val="24"/>
        </w:rPr>
        <w:t>applicants</w:t>
      </w:r>
      <w:proofErr w:type="gramEnd"/>
      <w:r w:rsidRPr="0005565A">
        <w:rPr>
          <w:rFonts w:ascii="Century Gothic" w:hAnsi="Century Gothic"/>
          <w:sz w:val="24"/>
          <w:szCs w:val="24"/>
        </w:rPr>
        <w:t xml:space="preserve"> personal circumstances changed </w:t>
      </w:r>
      <w:r w:rsidR="00697331" w:rsidRPr="0005565A">
        <w:rPr>
          <w:rFonts w:ascii="Century Gothic" w:hAnsi="Century Gothic"/>
          <w:sz w:val="24"/>
          <w:szCs w:val="24"/>
        </w:rPr>
        <w:t>so that they were unable to take their application further. Further recruitment required.</w:t>
      </w:r>
    </w:p>
    <w:p w14:paraId="5465B120" w14:textId="0E0E377C" w:rsidR="0005565A" w:rsidRDefault="0005565A" w:rsidP="0005565A">
      <w:pPr>
        <w:pStyle w:val="ListParagraph"/>
        <w:numPr>
          <w:ilvl w:val="1"/>
          <w:numId w:val="4"/>
        </w:numPr>
        <w:rPr>
          <w:rFonts w:ascii="Century Gothic" w:hAnsi="Century Gothic"/>
          <w:sz w:val="24"/>
          <w:szCs w:val="24"/>
        </w:rPr>
      </w:pPr>
      <w:r>
        <w:rPr>
          <w:rFonts w:ascii="Century Gothic" w:hAnsi="Century Gothic"/>
          <w:sz w:val="24"/>
          <w:szCs w:val="24"/>
        </w:rPr>
        <w:t xml:space="preserve">All discussed meeting </w:t>
      </w:r>
      <w:r w:rsidR="006913F8">
        <w:rPr>
          <w:rFonts w:ascii="Century Gothic" w:hAnsi="Century Gothic"/>
          <w:sz w:val="24"/>
          <w:szCs w:val="24"/>
        </w:rPr>
        <w:t>times. It was unanimously agreed that all future Board meetings would be held on Monday evening</w:t>
      </w:r>
      <w:r w:rsidR="000322F0">
        <w:rPr>
          <w:rFonts w:ascii="Century Gothic" w:hAnsi="Century Gothic"/>
          <w:sz w:val="24"/>
          <w:szCs w:val="24"/>
        </w:rPr>
        <w:t>s</w:t>
      </w:r>
      <w:r w:rsidR="006913F8">
        <w:rPr>
          <w:rFonts w:ascii="Century Gothic" w:hAnsi="Century Gothic"/>
          <w:sz w:val="24"/>
          <w:szCs w:val="24"/>
        </w:rPr>
        <w:t xml:space="preserve"> (</w:t>
      </w:r>
      <w:r w:rsidR="00010AD4">
        <w:rPr>
          <w:rFonts w:ascii="Century Gothic" w:hAnsi="Century Gothic"/>
          <w:sz w:val="24"/>
          <w:szCs w:val="24"/>
        </w:rPr>
        <w:t xml:space="preserve">6.30pm) </w:t>
      </w:r>
      <w:proofErr w:type="gramStart"/>
      <w:r w:rsidR="00010AD4">
        <w:rPr>
          <w:rFonts w:ascii="Century Gothic" w:hAnsi="Century Gothic"/>
          <w:sz w:val="24"/>
          <w:szCs w:val="24"/>
        </w:rPr>
        <w:t>in order to</w:t>
      </w:r>
      <w:proofErr w:type="gramEnd"/>
      <w:r w:rsidR="00010AD4">
        <w:rPr>
          <w:rFonts w:ascii="Century Gothic" w:hAnsi="Century Gothic"/>
          <w:sz w:val="24"/>
          <w:szCs w:val="24"/>
        </w:rPr>
        <w:t xml:space="preserve"> ensure that</w:t>
      </w:r>
      <w:r w:rsidR="001E47F9">
        <w:rPr>
          <w:rFonts w:ascii="Century Gothic" w:hAnsi="Century Gothic"/>
          <w:sz w:val="24"/>
          <w:szCs w:val="24"/>
        </w:rPr>
        <w:t xml:space="preserve"> existing</w:t>
      </w:r>
      <w:r w:rsidR="00010AD4">
        <w:rPr>
          <w:rFonts w:ascii="Century Gothic" w:hAnsi="Century Gothic"/>
          <w:sz w:val="24"/>
          <w:szCs w:val="24"/>
        </w:rPr>
        <w:t xml:space="preserve"> working Trustees are more able to attend and to make participation more </w:t>
      </w:r>
      <w:r w:rsidR="000322F0">
        <w:rPr>
          <w:rFonts w:ascii="Century Gothic" w:hAnsi="Century Gothic"/>
          <w:sz w:val="24"/>
          <w:szCs w:val="24"/>
        </w:rPr>
        <w:t>accessible for potential new Trustees.</w:t>
      </w:r>
      <w:r w:rsidR="00B50F02">
        <w:rPr>
          <w:rFonts w:ascii="Century Gothic" w:hAnsi="Century Gothic"/>
          <w:sz w:val="24"/>
          <w:szCs w:val="24"/>
        </w:rPr>
        <w:t xml:space="preserve"> PF also </w:t>
      </w:r>
      <w:r w:rsidR="00AD2C85">
        <w:rPr>
          <w:rFonts w:ascii="Century Gothic" w:hAnsi="Century Gothic"/>
          <w:sz w:val="24"/>
          <w:szCs w:val="24"/>
        </w:rPr>
        <w:t xml:space="preserve">questioned whether the Board Info and Support meetings should go ahead </w:t>
      </w:r>
      <w:proofErr w:type="gramStart"/>
      <w:r w:rsidR="00AD2C85">
        <w:rPr>
          <w:rFonts w:ascii="Century Gothic" w:hAnsi="Century Gothic"/>
          <w:sz w:val="24"/>
          <w:szCs w:val="24"/>
        </w:rPr>
        <w:t>in light of</w:t>
      </w:r>
      <w:proofErr w:type="gramEnd"/>
      <w:r w:rsidR="00AD2C85">
        <w:rPr>
          <w:rFonts w:ascii="Century Gothic" w:hAnsi="Century Gothic"/>
          <w:sz w:val="24"/>
          <w:szCs w:val="24"/>
        </w:rPr>
        <w:t xml:space="preserve"> current staff </w:t>
      </w:r>
      <w:r w:rsidR="00A04262">
        <w:rPr>
          <w:rFonts w:ascii="Century Gothic" w:hAnsi="Century Gothic"/>
          <w:sz w:val="24"/>
          <w:szCs w:val="24"/>
        </w:rPr>
        <w:t>vacancy</w:t>
      </w:r>
      <w:r w:rsidR="00AD2C85">
        <w:rPr>
          <w:rFonts w:ascii="Century Gothic" w:hAnsi="Century Gothic"/>
          <w:sz w:val="24"/>
          <w:szCs w:val="24"/>
        </w:rPr>
        <w:t>. The Board agreed that these could be paused until the post i</w:t>
      </w:r>
      <w:r w:rsidR="00A04262">
        <w:rPr>
          <w:rFonts w:ascii="Century Gothic" w:hAnsi="Century Gothic"/>
          <w:sz w:val="24"/>
          <w:szCs w:val="24"/>
        </w:rPr>
        <w:t>s</w:t>
      </w:r>
      <w:r w:rsidR="00AD2C85">
        <w:rPr>
          <w:rFonts w:ascii="Century Gothic" w:hAnsi="Century Gothic"/>
          <w:sz w:val="24"/>
          <w:szCs w:val="24"/>
        </w:rPr>
        <w:t xml:space="preserve"> filled.</w:t>
      </w:r>
    </w:p>
    <w:p w14:paraId="0DC93A96" w14:textId="3FF331E3" w:rsidR="00FF4EB8" w:rsidRPr="00CE41B1" w:rsidRDefault="00D37DB9" w:rsidP="0005565A">
      <w:pPr>
        <w:pStyle w:val="ListParagraph"/>
        <w:numPr>
          <w:ilvl w:val="1"/>
          <w:numId w:val="4"/>
        </w:numPr>
        <w:rPr>
          <w:rFonts w:ascii="Century Gothic" w:hAnsi="Century Gothic"/>
          <w:sz w:val="24"/>
          <w:szCs w:val="24"/>
        </w:rPr>
      </w:pPr>
      <w:r>
        <w:rPr>
          <w:rFonts w:ascii="Century Gothic" w:hAnsi="Century Gothic"/>
          <w:b/>
          <w:bCs/>
          <w:color w:val="E73E97"/>
          <w:sz w:val="24"/>
          <w:szCs w:val="24"/>
        </w:rPr>
        <w:t xml:space="preserve">PF to add back reference of Comms Strategy and Action plan in </w:t>
      </w:r>
      <w:proofErr w:type="gramStart"/>
      <w:r>
        <w:rPr>
          <w:rFonts w:ascii="Century Gothic" w:hAnsi="Century Gothic"/>
          <w:b/>
          <w:bCs/>
          <w:color w:val="E73E97"/>
          <w:sz w:val="24"/>
          <w:szCs w:val="24"/>
        </w:rPr>
        <w:t>JD</w:t>
      </w:r>
      <w:proofErr w:type="gramEnd"/>
    </w:p>
    <w:p w14:paraId="6F658B99" w14:textId="6157F856" w:rsidR="00CE41B1" w:rsidRDefault="00BD0D1F" w:rsidP="0005565A">
      <w:pPr>
        <w:pStyle w:val="ListParagraph"/>
        <w:numPr>
          <w:ilvl w:val="1"/>
          <w:numId w:val="4"/>
        </w:numPr>
        <w:rPr>
          <w:rFonts w:ascii="Century Gothic" w:hAnsi="Century Gothic"/>
          <w:sz w:val="24"/>
          <w:szCs w:val="24"/>
        </w:rPr>
      </w:pPr>
      <w:r>
        <w:rPr>
          <w:rFonts w:ascii="Century Gothic" w:hAnsi="Century Gothic"/>
          <w:sz w:val="24"/>
          <w:szCs w:val="24"/>
        </w:rPr>
        <w:t xml:space="preserve">DE asked whether it would be possible to make Info &amp; Support meetings available to be watched online after the event. </w:t>
      </w:r>
      <w:r w:rsidR="00333D6F">
        <w:rPr>
          <w:rFonts w:ascii="Century Gothic" w:hAnsi="Century Gothic"/>
          <w:b/>
          <w:bCs/>
          <w:color w:val="E73E97"/>
          <w:sz w:val="24"/>
          <w:szCs w:val="24"/>
        </w:rPr>
        <w:t xml:space="preserve">PF/AM to see how meetings can be watched online after the </w:t>
      </w:r>
      <w:proofErr w:type="gramStart"/>
      <w:r w:rsidR="00333D6F">
        <w:rPr>
          <w:rFonts w:ascii="Century Gothic" w:hAnsi="Century Gothic"/>
          <w:b/>
          <w:bCs/>
          <w:color w:val="E73E97"/>
          <w:sz w:val="24"/>
          <w:szCs w:val="24"/>
        </w:rPr>
        <w:t>event</w:t>
      </w:r>
      <w:proofErr w:type="gramEnd"/>
    </w:p>
    <w:p w14:paraId="6230CB0F" w14:textId="77777777" w:rsidR="000322F0" w:rsidRPr="0005565A" w:rsidRDefault="000322F0" w:rsidP="000322F0">
      <w:pPr>
        <w:pStyle w:val="ListParagraph"/>
        <w:rPr>
          <w:rFonts w:ascii="Century Gothic" w:hAnsi="Century Gothic"/>
          <w:sz w:val="24"/>
          <w:szCs w:val="24"/>
        </w:rPr>
      </w:pPr>
    </w:p>
    <w:p w14:paraId="4FE5CB16" w14:textId="68124446" w:rsidR="004E3FD0" w:rsidRPr="00A8432E" w:rsidRDefault="001A31A3" w:rsidP="00A8432E">
      <w:pPr>
        <w:pStyle w:val="ListParagraph"/>
        <w:keepNext/>
        <w:keepLines/>
        <w:numPr>
          <w:ilvl w:val="0"/>
          <w:numId w:val="4"/>
        </w:numPr>
        <w:spacing w:before="240" w:after="120"/>
        <w:outlineLvl w:val="2"/>
        <w:rPr>
          <w:rFonts w:ascii="Century Gothic" w:hAnsi="Century Gothic"/>
          <w:b/>
          <w:bCs/>
          <w:color w:val="004F6B"/>
          <w:sz w:val="28"/>
          <w:szCs w:val="28"/>
        </w:rPr>
      </w:pPr>
      <w:r>
        <w:rPr>
          <w:rFonts w:ascii="Century Gothic" w:hAnsi="Century Gothic"/>
          <w:b/>
          <w:bCs/>
          <w:color w:val="004F6B"/>
          <w:sz w:val="28"/>
          <w:szCs w:val="28"/>
        </w:rPr>
        <w:t>S</w:t>
      </w:r>
      <w:r w:rsidR="00697331">
        <w:rPr>
          <w:rFonts w:ascii="Century Gothic" w:hAnsi="Century Gothic"/>
          <w:b/>
          <w:bCs/>
          <w:color w:val="004F6B"/>
          <w:sz w:val="28"/>
          <w:szCs w:val="28"/>
        </w:rPr>
        <w:t xml:space="preserve">taffing </w:t>
      </w:r>
      <w:r w:rsidR="00DF01E9">
        <w:rPr>
          <w:rFonts w:ascii="Century Gothic" w:hAnsi="Century Gothic"/>
          <w:b/>
          <w:bCs/>
          <w:color w:val="004F6B"/>
          <w:sz w:val="28"/>
          <w:szCs w:val="28"/>
        </w:rPr>
        <w:t>i</w:t>
      </w:r>
      <w:r w:rsidR="00D012D2">
        <w:rPr>
          <w:rFonts w:ascii="Century Gothic" w:hAnsi="Century Gothic"/>
          <w:b/>
          <w:bCs/>
          <w:color w:val="004F6B"/>
          <w:sz w:val="28"/>
          <w:szCs w:val="28"/>
        </w:rPr>
        <w:t>ssues</w:t>
      </w:r>
    </w:p>
    <w:p w14:paraId="5AF613AC" w14:textId="789AAF8C" w:rsidR="00EC306D" w:rsidRPr="00EC1479" w:rsidRDefault="007D21BD" w:rsidP="00A76039">
      <w:pPr>
        <w:ind w:left="720" w:hanging="720"/>
        <w:rPr>
          <w:rFonts w:ascii="Century Gothic" w:hAnsi="Century Gothic"/>
          <w:sz w:val="24"/>
          <w:szCs w:val="24"/>
        </w:rPr>
      </w:pPr>
      <w:r w:rsidRPr="00EC1479">
        <w:rPr>
          <w:rFonts w:ascii="Century Gothic" w:hAnsi="Century Gothic"/>
          <w:sz w:val="24"/>
          <w:szCs w:val="24"/>
        </w:rPr>
        <w:t>5</w:t>
      </w:r>
      <w:r w:rsidR="006644E0" w:rsidRPr="00EC1479">
        <w:rPr>
          <w:rFonts w:ascii="Century Gothic" w:hAnsi="Century Gothic"/>
          <w:sz w:val="24"/>
          <w:szCs w:val="24"/>
        </w:rPr>
        <w:t>.5</w:t>
      </w:r>
      <w:r w:rsidR="006644E0" w:rsidRPr="00EC1479">
        <w:rPr>
          <w:rFonts w:ascii="Century Gothic" w:hAnsi="Century Gothic"/>
          <w:sz w:val="24"/>
          <w:szCs w:val="24"/>
        </w:rPr>
        <w:tab/>
      </w:r>
      <w:r w:rsidR="00D012D2">
        <w:rPr>
          <w:rFonts w:ascii="Century Gothic" w:hAnsi="Century Gothic"/>
          <w:sz w:val="24"/>
          <w:szCs w:val="24"/>
        </w:rPr>
        <w:t>PF explained that Colin Wilson</w:t>
      </w:r>
      <w:r w:rsidR="001E47F9">
        <w:rPr>
          <w:rFonts w:ascii="Century Gothic" w:hAnsi="Century Gothic"/>
          <w:sz w:val="24"/>
          <w:szCs w:val="24"/>
        </w:rPr>
        <w:t xml:space="preserve"> (CW)</w:t>
      </w:r>
      <w:r w:rsidR="00D012D2">
        <w:rPr>
          <w:rFonts w:ascii="Century Gothic" w:hAnsi="Century Gothic"/>
          <w:sz w:val="24"/>
          <w:szCs w:val="24"/>
        </w:rPr>
        <w:t xml:space="preserve"> </w:t>
      </w:r>
      <w:r w:rsidR="00D813C8">
        <w:rPr>
          <w:rFonts w:ascii="Century Gothic" w:hAnsi="Century Gothic"/>
          <w:sz w:val="24"/>
          <w:szCs w:val="24"/>
        </w:rPr>
        <w:t>had taken earlier than originally expected retirement</w:t>
      </w:r>
      <w:r w:rsidR="007326CF">
        <w:rPr>
          <w:rFonts w:ascii="Century Gothic" w:hAnsi="Century Gothic"/>
          <w:sz w:val="24"/>
          <w:szCs w:val="24"/>
        </w:rPr>
        <w:t xml:space="preserve"> and finished in post on </w:t>
      </w:r>
      <w:r w:rsidR="00083B92">
        <w:rPr>
          <w:rFonts w:ascii="Century Gothic" w:hAnsi="Century Gothic"/>
          <w:sz w:val="24"/>
          <w:szCs w:val="24"/>
        </w:rPr>
        <w:t xml:space="preserve">26 June. PF circulated an updated job description and advert for the replacement post. </w:t>
      </w:r>
      <w:r w:rsidR="00966BB9">
        <w:rPr>
          <w:rFonts w:ascii="Century Gothic" w:hAnsi="Century Gothic"/>
          <w:sz w:val="24"/>
          <w:szCs w:val="24"/>
        </w:rPr>
        <w:t xml:space="preserve">PF advised that he </w:t>
      </w:r>
      <w:proofErr w:type="gramStart"/>
      <w:r w:rsidR="00966BB9">
        <w:rPr>
          <w:rFonts w:ascii="Century Gothic" w:hAnsi="Century Gothic"/>
          <w:sz w:val="24"/>
          <w:szCs w:val="24"/>
        </w:rPr>
        <w:t>would like</w:t>
      </w:r>
      <w:proofErr w:type="gramEnd"/>
      <w:r w:rsidR="00966BB9">
        <w:rPr>
          <w:rFonts w:ascii="Century Gothic" w:hAnsi="Century Gothic"/>
          <w:sz w:val="24"/>
          <w:szCs w:val="24"/>
        </w:rPr>
        <w:t xml:space="preserve"> to reduce his hours in order to enable this post to become full-time. Th</w:t>
      </w:r>
      <w:r w:rsidR="00F72C0A">
        <w:rPr>
          <w:rFonts w:ascii="Century Gothic" w:hAnsi="Century Gothic"/>
          <w:sz w:val="24"/>
          <w:szCs w:val="24"/>
        </w:rPr>
        <w:t>e board agreed this change.</w:t>
      </w:r>
    </w:p>
    <w:p w14:paraId="003DC508" w14:textId="47B3A833" w:rsidR="00F665A4" w:rsidRPr="00D95026" w:rsidRDefault="00F665A4" w:rsidP="00F665A4">
      <w:pPr>
        <w:pStyle w:val="ListParagraph"/>
        <w:keepNext/>
        <w:keepLines/>
        <w:numPr>
          <w:ilvl w:val="0"/>
          <w:numId w:val="4"/>
        </w:numPr>
        <w:spacing w:before="240" w:after="120"/>
        <w:outlineLvl w:val="2"/>
        <w:rPr>
          <w:rFonts w:ascii="Century Gothic" w:hAnsi="Century Gothic"/>
          <w:b/>
          <w:bCs/>
          <w:color w:val="004F6B"/>
          <w:sz w:val="28"/>
          <w:szCs w:val="28"/>
        </w:rPr>
      </w:pPr>
      <w:r>
        <w:rPr>
          <w:rFonts w:ascii="Century Gothic" w:hAnsi="Century Gothic"/>
          <w:b/>
          <w:bCs/>
          <w:color w:val="004F6B"/>
          <w:sz w:val="28"/>
          <w:szCs w:val="28"/>
        </w:rPr>
        <w:t>Finances</w:t>
      </w:r>
    </w:p>
    <w:p w14:paraId="4DB14D46" w14:textId="35FA57D5" w:rsidR="00DE7325" w:rsidRDefault="00A76039" w:rsidP="00DE7325">
      <w:pPr>
        <w:pStyle w:val="ListParagraph"/>
        <w:numPr>
          <w:ilvl w:val="1"/>
          <w:numId w:val="4"/>
        </w:numPr>
        <w:rPr>
          <w:rFonts w:ascii="Century Gothic" w:hAnsi="Century Gothic"/>
          <w:sz w:val="24"/>
          <w:szCs w:val="24"/>
        </w:rPr>
      </w:pPr>
      <w:r w:rsidRPr="00DE7325">
        <w:rPr>
          <w:rFonts w:ascii="Century Gothic" w:hAnsi="Century Gothic"/>
          <w:sz w:val="24"/>
          <w:szCs w:val="24"/>
        </w:rPr>
        <w:t>This agenda item will be moved to the September Board to enable M</w:t>
      </w:r>
      <w:r w:rsidR="00351D7B" w:rsidRPr="00DE7325">
        <w:rPr>
          <w:rFonts w:ascii="Century Gothic" w:hAnsi="Century Gothic"/>
          <w:sz w:val="24"/>
          <w:szCs w:val="24"/>
        </w:rPr>
        <w:t>P</w:t>
      </w:r>
      <w:r w:rsidRPr="00DE7325">
        <w:rPr>
          <w:rFonts w:ascii="Century Gothic" w:hAnsi="Century Gothic"/>
          <w:sz w:val="24"/>
          <w:szCs w:val="24"/>
        </w:rPr>
        <w:t xml:space="preserve"> to report. PF advised that M</w:t>
      </w:r>
      <w:r w:rsidR="00351D7B" w:rsidRPr="00DE7325">
        <w:rPr>
          <w:rFonts w:ascii="Century Gothic" w:hAnsi="Century Gothic"/>
          <w:sz w:val="24"/>
          <w:szCs w:val="24"/>
        </w:rPr>
        <w:t xml:space="preserve">P had met with Dunstanette (Finance Manager) to discuss end of year finance and PF planned to meet with MP next week to discuss </w:t>
      </w:r>
      <w:r w:rsidR="008E610B" w:rsidRPr="00DE7325">
        <w:rPr>
          <w:rFonts w:ascii="Century Gothic" w:hAnsi="Century Gothic"/>
          <w:sz w:val="24"/>
          <w:szCs w:val="24"/>
        </w:rPr>
        <w:t xml:space="preserve">finance and changes to this </w:t>
      </w:r>
      <w:proofErr w:type="spellStart"/>
      <w:proofErr w:type="gramStart"/>
      <w:r w:rsidR="008E610B" w:rsidRPr="00DE7325">
        <w:rPr>
          <w:rFonts w:ascii="Century Gothic" w:hAnsi="Century Gothic"/>
          <w:sz w:val="24"/>
          <w:szCs w:val="24"/>
        </w:rPr>
        <w:t>years</w:t>
      </w:r>
      <w:proofErr w:type="spellEnd"/>
      <w:proofErr w:type="gramEnd"/>
      <w:r w:rsidR="008E610B" w:rsidRPr="00DE7325">
        <w:rPr>
          <w:rFonts w:ascii="Century Gothic" w:hAnsi="Century Gothic"/>
          <w:sz w:val="24"/>
          <w:szCs w:val="24"/>
        </w:rPr>
        <w:t xml:space="preserve"> budget.</w:t>
      </w:r>
    </w:p>
    <w:p w14:paraId="7A36C6C3" w14:textId="77777777" w:rsidR="00DE7325" w:rsidRDefault="00DE7325" w:rsidP="00DE7325">
      <w:pPr>
        <w:pStyle w:val="ListParagraph"/>
        <w:rPr>
          <w:rFonts w:ascii="Century Gothic" w:hAnsi="Century Gothic"/>
          <w:sz w:val="24"/>
          <w:szCs w:val="24"/>
        </w:rPr>
      </w:pPr>
    </w:p>
    <w:p w14:paraId="6932BF56" w14:textId="0AD12AC1" w:rsidR="00DE7325" w:rsidRPr="00D95026" w:rsidRDefault="001B08DF" w:rsidP="00DE7325">
      <w:pPr>
        <w:pStyle w:val="ListParagraph"/>
        <w:keepNext/>
        <w:keepLines/>
        <w:numPr>
          <w:ilvl w:val="0"/>
          <w:numId w:val="4"/>
        </w:numPr>
        <w:spacing w:before="240" w:after="120"/>
        <w:outlineLvl w:val="2"/>
        <w:rPr>
          <w:rFonts w:ascii="Century Gothic" w:hAnsi="Century Gothic"/>
          <w:b/>
          <w:bCs/>
          <w:color w:val="004F6B"/>
          <w:sz w:val="28"/>
          <w:szCs w:val="28"/>
        </w:rPr>
      </w:pPr>
      <w:r>
        <w:rPr>
          <w:rFonts w:ascii="Century Gothic" w:hAnsi="Century Gothic"/>
          <w:b/>
          <w:bCs/>
          <w:color w:val="004F6B"/>
          <w:sz w:val="28"/>
          <w:szCs w:val="28"/>
        </w:rPr>
        <w:t xml:space="preserve">Risk </w:t>
      </w:r>
      <w:proofErr w:type="gramStart"/>
      <w:r w:rsidR="00DF01E9">
        <w:rPr>
          <w:rFonts w:ascii="Century Gothic" w:hAnsi="Century Gothic"/>
          <w:b/>
          <w:bCs/>
          <w:color w:val="004F6B"/>
          <w:sz w:val="28"/>
          <w:szCs w:val="28"/>
        </w:rPr>
        <w:t>r</w:t>
      </w:r>
      <w:r>
        <w:rPr>
          <w:rFonts w:ascii="Century Gothic" w:hAnsi="Century Gothic"/>
          <w:b/>
          <w:bCs/>
          <w:color w:val="004F6B"/>
          <w:sz w:val="28"/>
          <w:szCs w:val="28"/>
        </w:rPr>
        <w:t>egister</w:t>
      </w:r>
      <w:proofErr w:type="gramEnd"/>
    </w:p>
    <w:p w14:paraId="15DC2CAF" w14:textId="5567BCE3" w:rsidR="00F214BF" w:rsidRPr="00DF01E9" w:rsidRDefault="00DE7325" w:rsidP="00DF01E9">
      <w:pPr>
        <w:ind w:left="720" w:hanging="720"/>
        <w:rPr>
          <w:rFonts w:ascii="Century Gothic" w:hAnsi="Century Gothic"/>
          <w:sz w:val="24"/>
          <w:szCs w:val="24"/>
        </w:rPr>
      </w:pPr>
      <w:r>
        <w:rPr>
          <w:rFonts w:ascii="Century Gothic" w:hAnsi="Century Gothic"/>
          <w:sz w:val="24"/>
          <w:szCs w:val="24"/>
        </w:rPr>
        <w:t>7</w:t>
      </w:r>
      <w:r w:rsidRPr="00C87338">
        <w:rPr>
          <w:rFonts w:ascii="Century Gothic" w:hAnsi="Century Gothic"/>
          <w:sz w:val="24"/>
          <w:szCs w:val="24"/>
        </w:rPr>
        <w:t>.1</w:t>
      </w:r>
      <w:r>
        <w:rPr>
          <w:rFonts w:ascii="Century Gothic" w:hAnsi="Century Gothic"/>
          <w:sz w:val="24"/>
          <w:szCs w:val="24"/>
        </w:rPr>
        <w:tab/>
        <w:t>T</w:t>
      </w:r>
      <w:r w:rsidR="005E76DE">
        <w:rPr>
          <w:rFonts w:ascii="Century Gothic" w:hAnsi="Century Gothic"/>
          <w:sz w:val="24"/>
          <w:szCs w:val="24"/>
        </w:rPr>
        <w:t xml:space="preserve">he Board reviewed the risk register an no updates were made. JW felt that </w:t>
      </w:r>
      <w:r w:rsidR="005B0009">
        <w:rPr>
          <w:rFonts w:ascii="Century Gothic" w:hAnsi="Century Gothic"/>
          <w:sz w:val="24"/>
          <w:szCs w:val="24"/>
        </w:rPr>
        <w:t>many of risks related to getting the recruitment and staff etc. right and as such this was another reason to look at polic</w:t>
      </w:r>
      <w:r w:rsidR="00E56233">
        <w:rPr>
          <w:rFonts w:ascii="Century Gothic" w:hAnsi="Century Gothic"/>
          <w:sz w:val="24"/>
          <w:szCs w:val="24"/>
        </w:rPr>
        <w:t>y/policies for this/these.</w:t>
      </w:r>
    </w:p>
    <w:p w14:paraId="21C5F8C1" w14:textId="290BDD26" w:rsidR="00234BCA" w:rsidRPr="00D95026" w:rsidRDefault="00DF01E9" w:rsidP="00234BCA">
      <w:pPr>
        <w:pStyle w:val="ListParagraph"/>
        <w:keepNext/>
        <w:keepLines/>
        <w:numPr>
          <w:ilvl w:val="0"/>
          <w:numId w:val="4"/>
        </w:numPr>
        <w:spacing w:before="240" w:after="120"/>
        <w:outlineLvl w:val="2"/>
        <w:rPr>
          <w:rFonts w:ascii="Century Gothic" w:hAnsi="Century Gothic"/>
          <w:b/>
          <w:bCs/>
          <w:color w:val="004F6B"/>
          <w:sz w:val="28"/>
          <w:szCs w:val="28"/>
        </w:rPr>
      </w:pPr>
      <w:r>
        <w:rPr>
          <w:rFonts w:ascii="Century Gothic" w:hAnsi="Century Gothic"/>
          <w:b/>
          <w:bCs/>
          <w:color w:val="004F6B"/>
          <w:sz w:val="28"/>
          <w:szCs w:val="28"/>
        </w:rPr>
        <w:lastRenderedPageBreak/>
        <w:t>Away</w:t>
      </w:r>
      <w:r w:rsidR="00771EF7">
        <w:rPr>
          <w:rFonts w:ascii="Century Gothic" w:hAnsi="Century Gothic"/>
          <w:b/>
          <w:bCs/>
          <w:color w:val="004F6B"/>
          <w:sz w:val="28"/>
          <w:szCs w:val="28"/>
        </w:rPr>
        <w:t xml:space="preserve"> Day</w:t>
      </w:r>
    </w:p>
    <w:p w14:paraId="201ACECD" w14:textId="4A10C6DA" w:rsidR="003D5FB7" w:rsidRPr="0064736E" w:rsidRDefault="00B77553" w:rsidP="0064736E">
      <w:pPr>
        <w:pStyle w:val="ListParagraph"/>
        <w:numPr>
          <w:ilvl w:val="1"/>
          <w:numId w:val="4"/>
        </w:numPr>
        <w:rPr>
          <w:rFonts w:ascii="Century Gothic" w:hAnsi="Century Gothic"/>
          <w:sz w:val="24"/>
          <w:szCs w:val="24"/>
        </w:rPr>
      </w:pPr>
      <w:r w:rsidRPr="003D5FB7">
        <w:rPr>
          <w:rFonts w:ascii="Century Gothic" w:hAnsi="Century Gothic"/>
          <w:sz w:val="24"/>
          <w:szCs w:val="24"/>
        </w:rPr>
        <w:t>To be organised once the CW replacement is in post. Potentially in October</w:t>
      </w:r>
      <w:r w:rsidR="0005565A" w:rsidRPr="003D5FB7">
        <w:rPr>
          <w:rFonts w:ascii="Century Gothic" w:hAnsi="Century Gothic"/>
          <w:sz w:val="24"/>
          <w:szCs w:val="24"/>
        </w:rPr>
        <w:t>.</w:t>
      </w:r>
    </w:p>
    <w:p w14:paraId="1D9F488B" w14:textId="623B3DBC" w:rsidR="00C47788" w:rsidRPr="00F0179E" w:rsidRDefault="008035AF" w:rsidP="0069726C">
      <w:pPr>
        <w:pStyle w:val="ListParagraph"/>
        <w:keepNext/>
        <w:keepLines/>
        <w:numPr>
          <w:ilvl w:val="0"/>
          <w:numId w:val="4"/>
        </w:numPr>
        <w:spacing w:before="240" w:after="120"/>
        <w:outlineLvl w:val="2"/>
        <w:rPr>
          <w:rFonts w:ascii="Century Gothic" w:hAnsi="Century Gothic"/>
          <w:b/>
          <w:bCs/>
          <w:color w:val="004F6B"/>
          <w:sz w:val="28"/>
          <w:szCs w:val="28"/>
        </w:rPr>
      </w:pPr>
      <w:r>
        <w:rPr>
          <w:rFonts w:ascii="Century Gothic" w:hAnsi="Century Gothic"/>
          <w:b/>
          <w:bCs/>
          <w:color w:val="004F6B"/>
          <w:sz w:val="28"/>
          <w:szCs w:val="28"/>
        </w:rPr>
        <w:t>Project report, SW London (written)</w:t>
      </w:r>
    </w:p>
    <w:p w14:paraId="55DBFE90" w14:textId="73C1B978" w:rsidR="00882834" w:rsidRDefault="008035AF" w:rsidP="00882834">
      <w:pPr>
        <w:pStyle w:val="ListParagraph"/>
        <w:numPr>
          <w:ilvl w:val="1"/>
          <w:numId w:val="4"/>
        </w:numPr>
        <w:rPr>
          <w:rFonts w:ascii="Century Gothic" w:hAnsi="Century Gothic"/>
          <w:sz w:val="24"/>
          <w:szCs w:val="24"/>
        </w:rPr>
      </w:pPr>
      <w:r w:rsidRPr="00882834">
        <w:rPr>
          <w:rFonts w:ascii="Century Gothic" w:hAnsi="Century Gothic"/>
          <w:sz w:val="24"/>
          <w:szCs w:val="24"/>
        </w:rPr>
        <w:t xml:space="preserve">For information </w:t>
      </w:r>
      <w:r w:rsidR="00882834" w:rsidRPr="00882834">
        <w:rPr>
          <w:rFonts w:ascii="Century Gothic" w:hAnsi="Century Gothic"/>
          <w:sz w:val="24"/>
          <w:szCs w:val="24"/>
        </w:rPr>
        <w:t xml:space="preserve">only. Alyssa Chase-Vilchez to attend next </w:t>
      </w:r>
      <w:proofErr w:type="gramStart"/>
      <w:r w:rsidR="00882834" w:rsidRPr="00882834">
        <w:rPr>
          <w:rFonts w:ascii="Century Gothic" w:hAnsi="Century Gothic"/>
          <w:sz w:val="24"/>
          <w:szCs w:val="24"/>
        </w:rPr>
        <w:t>meeting</w:t>
      </w:r>
      <w:proofErr w:type="gramEnd"/>
      <w:r w:rsidR="00882834" w:rsidRPr="00882834">
        <w:rPr>
          <w:rFonts w:ascii="Century Gothic" w:hAnsi="Century Gothic"/>
          <w:sz w:val="24"/>
          <w:szCs w:val="24"/>
        </w:rPr>
        <w:t xml:space="preserve"> with full update.</w:t>
      </w:r>
      <w:r w:rsidR="00641723" w:rsidRPr="00882834">
        <w:rPr>
          <w:rFonts w:ascii="Century Gothic" w:hAnsi="Century Gothic"/>
          <w:sz w:val="24"/>
          <w:szCs w:val="24"/>
        </w:rPr>
        <w:t xml:space="preserve"> </w:t>
      </w:r>
    </w:p>
    <w:p w14:paraId="2FF31A5A" w14:textId="77777777" w:rsidR="00355240" w:rsidRPr="00355240" w:rsidRDefault="00355240" w:rsidP="00355240">
      <w:pPr>
        <w:rPr>
          <w:rFonts w:ascii="Century Gothic" w:hAnsi="Century Gothic"/>
          <w:sz w:val="24"/>
          <w:szCs w:val="24"/>
        </w:rPr>
      </w:pPr>
    </w:p>
    <w:p w14:paraId="79A7B7A7" w14:textId="1F14CB4D" w:rsidR="00E87885" w:rsidRPr="00355240" w:rsidRDefault="00414425" w:rsidP="00355240">
      <w:pPr>
        <w:pStyle w:val="ListParagraph"/>
        <w:numPr>
          <w:ilvl w:val="0"/>
          <w:numId w:val="4"/>
        </w:numPr>
        <w:rPr>
          <w:rFonts w:ascii="Century Gothic" w:hAnsi="Century Gothic"/>
          <w:b/>
          <w:bCs/>
          <w:color w:val="004F6B"/>
          <w:sz w:val="28"/>
          <w:szCs w:val="28"/>
        </w:rPr>
      </w:pPr>
      <w:r>
        <w:rPr>
          <w:rFonts w:ascii="Century Gothic" w:hAnsi="Century Gothic"/>
          <w:b/>
          <w:bCs/>
          <w:color w:val="004F6B"/>
          <w:sz w:val="28"/>
          <w:szCs w:val="28"/>
        </w:rPr>
        <w:t xml:space="preserve">Work </w:t>
      </w:r>
      <w:proofErr w:type="gramStart"/>
      <w:r>
        <w:rPr>
          <w:rFonts w:ascii="Century Gothic" w:hAnsi="Century Gothic"/>
          <w:b/>
          <w:bCs/>
          <w:color w:val="004F6B"/>
          <w:sz w:val="28"/>
          <w:szCs w:val="28"/>
        </w:rPr>
        <w:t>report</w:t>
      </w:r>
      <w:proofErr w:type="gramEnd"/>
    </w:p>
    <w:p w14:paraId="2E6C3512" w14:textId="6E17A8D6" w:rsidR="00CE0E7B" w:rsidRPr="005B45EA" w:rsidRDefault="00CE0E7B" w:rsidP="00CE0E7B">
      <w:pPr>
        <w:ind w:left="720" w:hanging="720"/>
        <w:rPr>
          <w:rFonts w:ascii="Century Gothic" w:hAnsi="Century Gothic"/>
          <w:sz w:val="24"/>
          <w:szCs w:val="24"/>
        </w:rPr>
      </w:pPr>
      <w:r>
        <w:rPr>
          <w:rFonts w:ascii="Century Gothic" w:hAnsi="Century Gothic"/>
        </w:rPr>
        <w:t>10.1</w:t>
      </w:r>
      <w:r>
        <w:rPr>
          <w:rFonts w:ascii="Century Gothic" w:hAnsi="Century Gothic"/>
        </w:rPr>
        <w:tab/>
      </w:r>
      <w:r w:rsidR="00414425">
        <w:rPr>
          <w:rFonts w:ascii="Century Gothic" w:hAnsi="Century Gothic"/>
          <w:sz w:val="24"/>
          <w:szCs w:val="24"/>
          <w:u w:val="single"/>
        </w:rPr>
        <w:t>Access to GP survey</w:t>
      </w:r>
      <w:r w:rsidR="00494E1D" w:rsidRPr="005B45EA">
        <w:rPr>
          <w:rFonts w:ascii="Century Gothic" w:hAnsi="Century Gothic"/>
          <w:sz w:val="24"/>
          <w:szCs w:val="24"/>
        </w:rPr>
        <w:br/>
      </w:r>
      <w:r w:rsidR="00414425">
        <w:rPr>
          <w:rFonts w:ascii="Century Gothic" w:hAnsi="Century Gothic"/>
          <w:sz w:val="24"/>
          <w:szCs w:val="24"/>
        </w:rPr>
        <w:t>A</w:t>
      </w:r>
      <w:r w:rsidR="004444F8">
        <w:rPr>
          <w:rFonts w:ascii="Century Gothic" w:hAnsi="Century Gothic"/>
          <w:sz w:val="24"/>
          <w:szCs w:val="24"/>
        </w:rPr>
        <w:t>M</w:t>
      </w:r>
      <w:r w:rsidR="00996D10">
        <w:rPr>
          <w:rFonts w:ascii="Century Gothic" w:hAnsi="Century Gothic"/>
          <w:sz w:val="24"/>
          <w:szCs w:val="24"/>
        </w:rPr>
        <w:t xml:space="preserve"> gave the Board a verbal update. Quantitative analysis is complete and qualitative under way. </w:t>
      </w:r>
      <w:r w:rsidR="00792C5E">
        <w:rPr>
          <w:rFonts w:ascii="Century Gothic" w:hAnsi="Century Gothic"/>
          <w:sz w:val="24"/>
          <w:szCs w:val="24"/>
        </w:rPr>
        <w:t>Both data times show some conflicting results with</w:t>
      </w:r>
      <w:r w:rsidR="0084620F">
        <w:rPr>
          <w:rFonts w:ascii="Century Gothic" w:hAnsi="Century Gothic"/>
          <w:sz w:val="24"/>
          <w:szCs w:val="24"/>
        </w:rPr>
        <w:t xml:space="preserve"> fast</w:t>
      </w:r>
      <w:r w:rsidR="00792C5E">
        <w:rPr>
          <w:rFonts w:ascii="Century Gothic" w:hAnsi="Century Gothic"/>
          <w:sz w:val="24"/>
          <w:szCs w:val="24"/>
        </w:rPr>
        <w:t xml:space="preserve"> access to an </w:t>
      </w:r>
      <w:proofErr w:type="gramStart"/>
      <w:r w:rsidR="00792C5E">
        <w:rPr>
          <w:rFonts w:ascii="Century Gothic" w:hAnsi="Century Gothic"/>
          <w:sz w:val="24"/>
          <w:szCs w:val="24"/>
        </w:rPr>
        <w:t>appointment</w:t>
      </w:r>
      <w:r w:rsidR="0084620F">
        <w:rPr>
          <w:rFonts w:ascii="Century Gothic" w:hAnsi="Century Gothic"/>
          <w:sz w:val="24"/>
          <w:szCs w:val="24"/>
        </w:rPr>
        <w:t>s</w:t>
      </w:r>
      <w:proofErr w:type="gramEnd"/>
      <w:r w:rsidR="0084620F">
        <w:rPr>
          <w:rFonts w:ascii="Century Gothic" w:hAnsi="Century Gothic"/>
          <w:sz w:val="24"/>
          <w:szCs w:val="24"/>
        </w:rPr>
        <w:t xml:space="preserve"> being demonstrated in the statistical data but comments showing a large amount of frustration with difficulty using systems used to access appointments. Some very positive results in the analysis to balance against </w:t>
      </w:r>
      <w:r w:rsidR="00727FBD">
        <w:rPr>
          <w:rFonts w:ascii="Century Gothic" w:hAnsi="Century Gothic"/>
          <w:sz w:val="24"/>
          <w:szCs w:val="24"/>
        </w:rPr>
        <w:t xml:space="preserve">negative responses. Report to be completed by the end of July and published soon after. </w:t>
      </w:r>
      <w:r w:rsidR="00414425">
        <w:rPr>
          <w:rFonts w:ascii="Century Gothic" w:hAnsi="Century Gothic"/>
          <w:sz w:val="24"/>
          <w:szCs w:val="24"/>
        </w:rPr>
        <w:t xml:space="preserve">  </w:t>
      </w:r>
    </w:p>
    <w:p w14:paraId="79462F2A" w14:textId="05988B5E" w:rsidR="00746A61" w:rsidRPr="005B45EA" w:rsidRDefault="00B55126" w:rsidP="00B55126">
      <w:pPr>
        <w:spacing w:before="240"/>
        <w:ind w:left="720" w:hanging="720"/>
        <w:rPr>
          <w:rFonts w:ascii="Century Gothic" w:hAnsi="Century Gothic"/>
          <w:sz w:val="24"/>
          <w:szCs w:val="24"/>
        </w:rPr>
      </w:pPr>
      <w:r w:rsidRPr="005B45EA">
        <w:rPr>
          <w:rFonts w:ascii="Century Gothic" w:hAnsi="Century Gothic"/>
          <w:sz w:val="24"/>
          <w:szCs w:val="24"/>
        </w:rPr>
        <w:t>10.2</w:t>
      </w:r>
      <w:r w:rsidRPr="005B45EA">
        <w:rPr>
          <w:rFonts w:ascii="Century Gothic" w:hAnsi="Century Gothic"/>
          <w:sz w:val="24"/>
          <w:szCs w:val="24"/>
        </w:rPr>
        <w:tab/>
      </w:r>
      <w:r w:rsidR="00746A61" w:rsidRPr="005B45EA">
        <w:rPr>
          <w:rFonts w:ascii="Century Gothic" w:hAnsi="Century Gothic"/>
          <w:sz w:val="24"/>
          <w:szCs w:val="24"/>
          <w:u w:val="single"/>
        </w:rPr>
        <w:t>C</w:t>
      </w:r>
      <w:r w:rsidR="00D8652A">
        <w:rPr>
          <w:rFonts w:ascii="Century Gothic" w:hAnsi="Century Gothic"/>
          <w:sz w:val="24"/>
          <w:szCs w:val="24"/>
          <w:u w:val="single"/>
        </w:rPr>
        <w:t>ommunity Mental Health and Palliative Care Coordination Hub projects.</w:t>
      </w:r>
      <w:r w:rsidRPr="005B45EA">
        <w:rPr>
          <w:rFonts w:ascii="Century Gothic" w:hAnsi="Century Gothic"/>
          <w:sz w:val="24"/>
          <w:szCs w:val="24"/>
        </w:rPr>
        <w:br/>
      </w:r>
      <w:r w:rsidR="00A9134A">
        <w:rPr>
          <w:rFonts w:ascii="Century Gothic" w:hAnsi="Century Gothic"/>
          <w:sz w:val="24"/>
          <w:szCs w:val="24"/>
        </w:rPr>
        <w:t>Awaiting response from the commissioners for the former and insufficient survey responses to produce a report for the latter.</w:t>
      </w:r>
    </w:p>
    <w:p w14:paraId="3FF2CF24" w14:textId="6B15FB14" w:rsidR="00A44AEE" w:rsidRDefault="001A792E" w:rsidP="00A44AEE">
      <w:pPr>
        <w:pStyle w:val="ListParagraph"/>
        <w:numPr>
          <w:ilvl w:val="1"/>
          <w:numId w:val="7"/>
        </w:numPr>
        <w:rPr>
          <w:rFonts w:ascii="Century Gothic" w:hAnsi="Century Gothic"/>
          <w:sz w:val="24"/>
          <w:szCs w:val="24"/>
        </w:rPr>
      </w:pPr>
      <w:r>
        <w:rPr>
          <w:rFonts w:ascii="Century Gothic" w:hAnsi="Century Gothic"/>
          <w:sz w:val="24"/>
          <w:szCs w:val="24"/>
          <w:u w:val="single"/>
        </w:rPr>
        <w:t>Maternity</w:t>
      </w:r>
      <w:r w:rsidR="008C3CDC" w:rsidRPr="005B45EA">
        <w:rPr>
          <w:rFonts w:ascii="Century Gothic" w:hAnsi="Century Gothic"/>
          <w:sz w:val="24"/>
          <w:szCs w:val="24"/>
        </w:rPr>
        <w:br/>
      </w:r>
      <w:r w:rsidR="004444F8">
        <w:rPr>
          <w:rFonts w:ascii="Century Gothic" w:hAnsi="Century Gothic"/>
          <w:sz w:val="24"/>
          <w:szCs w:val="24"/>
        </w:rPr>
        <w:t>PF</w:t>
      </w:r>
      <w:r w:rsidR="00FF4AC3">
        <w:rPr>
          <w:rFonts w:ascii="Century Gothic" w:hAnsi="Century Gothic"/>
          <w:sz w:val="24"/>
          <w:szCs w:val="24"/>
        </w:rPr>
        <w:t xml:space="preserve"> advised that due to recent personal issues all projects have been delayed. </w:t>
      </w:r>
      <w:r w:rsidR="005C2694">
        <w:rPr>
          <w:rFonts w:ascii="Century Gothic" w:hAnsi="Century Gothic"/>
          <w:sz w:val="24"/>
          <w:szCs w:val="24"/>
        </w:rPr>
        <w:t xml:space="preserve">PF is planning to investigate a shift in the engagement element of this </w:t>
      </w:r>
      <w:r w:rsidR="00496AFC">
        <w:rPr>
          <w:rFonts w:ascii="Century Gothic" w:hAnsi="Century Gothic"/>
          <w:sz w:val="24"/>
          <w:szCs w:val="24"/>
        </w:rPr>
        <w:t xml:space="preserve">project from the maternity ward at St Helier to Health Visitors to make engagement more practical for </w:t>
      </w:r>
      <w:r w:rsidR="006F7289">
        <w:rPr>
          <w:rFonts w:ascii="Century Gothic" w:hAnsi="Century Gothic"/>
          <w:sz w:val="24"/>
          <w:szCs w:val="24"/>
        </w:rPr>
        <w:t xml:space="preserve">people who have given birth and their families. A meeting is planned with the manager of this service. </w:t>
      </w:r>
      <w:r w:rsidR="00163DF9">
        <w:rPr>
          <w:rFonts w:ascii="Century Gothic" w:hAnsi="Century Gothic"/>
          <w:sz w:val="24"/>
          <w:szCs w:val="24"/>
        </w:rPr>
        <w:t>A further meeting is being arranged with the lead from the Maternity Voices Partnership</w:t>
      </w:r>
      <w:r w:rsidR="00FD54F1">
        <w:rPr>
          <w:rFonts w:ascii="Century Gothic" w:hAnsi="Century Gothic"/>
          <w:sz w:val="24"/>
          <w:szCs w:val="24"/>
        </w:rPr>
        <w:t xml:space="preserve"> (MVP)</w:t>
      </w:r>
      <w:r w:rsidR="00163DF9">
        <w:rPr>
          <w:rFonts w:ascii="Century Gothic" w:hAnsi="Century Gothic"/>
          <w:sz w:val="24"/>
          <w:szCs w:val="24"/>
        </w:rPr>
        <w:t xml:space="preserve"> for St Helier. PF plans to analyse the </w:t>
      </w:r>
      <w:r w:rsidR="00FD54F1">
        <w:rPr>
          <w:rFonts w:ascii="Century Gothic" w:hAnsi="Century Gothic"/>
          <w:sz w:val="24"/>
          <w:szCs w:val="24"/>
        </w:rPr>
        <w:t>data from recent Friends and Family Test responses for maternity at St Helier and the MVP</w:t>
      </w:r>
      <w:r>
        <w:rPr>
          <w:rFonts w:ascii="Century Gothic" w:hAnsi="Century Gothic"/>
          <w:sz w:val="24"/>
          <w:szCs w:val="24"/>
        </w:rPr>
        <w:t xml:space="preserve"> action plan to form the areas that will be looked at in the engagement. </w:t>
      </w:r>
    </w:p>
    <w:p w14:paraId="2AE75852" w14:textId="77777777" w:rsidR="0009449A" w:rsidRPr="005B45EA" w:rsidRDefault="0009449A" w:rsidP="0009449A">
      <w:pPr>
        <w:pStyle w:val="ListParagraph"/>
        <w:rPr>
          <w:rFonts w:ascii="Century Gothic" w:hAnsi="Century Gothic"/>
          <w:sz w:val="24"/>
          <w:szCs w:val="24"/>
        </w:rPr>
      </w:pPr>
    </w:p>
    <w:p w14:paraId="58C0C81E" w14:textId="5FAD99F5" w:rsidR="009809F4" w:rsidRDefault="00BE7ABF" w:rsidP="009809F4">
      <w:pPr>
        <w:pStyle w:val="ListParagraph"/>
        <w:numPr>
          <w:ilvl w:val="1"/>
          <w:numId w:val="7"/>
        </w:numPr>
        <w:rPr>
          <w:rFonts w:ascii="Century Gothic" w:hAnsi="Century Gothic"/>
          <w:sz w:val="24"/>
          <w:szCs w:val="24"/>
        </w:rPr>
      </w:pPr>
      <w:r w:rsidRPr="0009449A">
        <w:rPr>
          <w:rFonts w:ascii="Century Gothic" w:hAnsi="Century Gothic"/>
          <w:sz w:val="24"/>
          <w:szCs w:val="24"/>
          <w:u w:val="single"/>
        </w:rPr>
        <w:t>F</w:t>
      </w:r>
      <w:r w:rsidR="00222E09">
        <w:rPr>
          <w:rFonts w:ascii="Century Gothic" w:hAnsi="Century Gothic"/>
          <w:sz w:val="24"/>
          <w:szCs w:val="24"/>
          <w:u w:val="single"/>
        </w:rPr>
        <w:t>railty</w:t>
      </w:r>
      <w:r w:rsidR="006B07BE" w:rsidRPr="0009449A">
        <w:rPr>
          <w:rFonts w:ascii="Century Gothic" w:hAnsi="Century Gothic"/>
          <w:sz w:val="24"/>
          <w:szCs w:val="24"/>
        </w:rPr>
        <w:br/>
      </w:r>
      <w:r w:rsidR="00222E09">
        <w:rPr>
          <w:rFonts w:ascii="Century Gothic" w:hAnsi="Century Gothic"/>
          <w:sz w:val="24"/>
          <w:szCs w:val="24"/>
        </w:rPr>
        <w:t>10-12 semi-structured, in-depth interviews will be held with people using services designed for frail people in the autumn. Questions are currently being developed with the commissioners.</w:t>
      </w:r>
    </w:p>
    <w:p w14:paraId="36C7B5E6" w14:textId="77777777" w:rsidR="00ED5FD2" w:rsidRPr="00ED5FD2" w:rsidRDefault="00ED5FD2" w:rsidP="00ED5FD2">
      <w:pPr>
        <w:pStyle w:val="ListParagraph"/>
        <w:rPr>
          <w:rFonts w:ascii="Century Gothic" w:hAnsi="Century Gothic"/>
          <w:sz w:val="24"/>
          <w:szCs w:val="24"/>
        </w:rPr>
      </w:pPr>
    </w:p>
    <w:p w14:paraId="5DFFBB77" w14:textId="2AE5B897" w:rsidR="00ED5FD2" w:rsidRPr="00B237BB" w:rsidRDefault="00ED5FD2" w:rsidP="009809F4">
      <w:pPr>
        <w:pStyle w:val="ListParagraph"/>
        <w:numPr>
          <w:ilvl w:val="1"/>
          <w:numId w:val="7"/>
        </w:numPr>
        <w:rPr>
          <w:rFonts w:ascii="Century Gothic" w:hAnsi="Century Gothic"/>
          <w:sz w:val="24"/>
          <w:szCs w:val="24"/>
          <w:u w:val="single"/>
        </w:rPr>
      </w:pPr>
      <w:r w:rsidRPr="00B237BB">
        <w:rPr>
          <w:rFonts w:ascii="Century Gothic" w:hAnsi="Century Gothic"/>
          <w:sz w:val="24"/>
          <w:szCs w:val="24"/>
          <w:u w:val="single"/>
        </w:rPr>
        <w:t>Ear wax removal</w:t>
      </w:r>
    </w:p>
    <w:p w14:paraId="28280C39" w14:textId="77777777" w:rsidR="00ED5FD2" w:rsidRPr="00ED5FD2" w:rsidRDefault="00ED5FD2" w:rsidP="00ED5FD2">
      <w:pPr>
        <w:pStyle w:val="ListParagraph"/>
        <w:rPr>
          <w:rFonts w:ascii="Century Gothic" w:hAnsi="Century Gothic"/>
          <w:sz w:val="24"/>
          <w:szCs w:val="24"/>
        </w:rPr>
      </w:pPr>
    </w:p>
    <w:p w14:paraId="492B960B" w14:textId="4458EAC2" w:rsidR="00ED5FD2" w:rsidRDefault="00560DF1" w:rsidP="00ED5FD2">
      <w:pPr>
        <w:pStyle w:val="ListParagraph"/>
        <w:rPr>
          <w:rFonts w:ascii="Century Gothic" w:hAnsi="Century Gothic"/>
          <w:sz w:val="24"/>
          <w:szCs w:val="24"/>
        </w:rPr>
      </w:pPr>
      <w:r>
        <w:rPr>
          <w:rFonts w:ascii="Century Gothic" w:hAnsi="Century Gothic"/>
          <w:sz w:val="24"/>
          <w:szCs w:val="24"/>
        </w:rPr>
        <w:lastRenderedPageBreak/>
        <w:t xml:space="preserve">PF confirmed that Colin had partly written and analysed the data from the ear wax removal survey. 82 people responded to the survey promoted in our ebulletin. The key theme is the </w:t>
      </w:r>
      <w:r w:rsidR="00B237BB">
        <w:rPr>
          <w:rFonts w:ascii="Century Gothic" w:hAnsi="Century Gothic"/>
          <w:sz w:val="24"/>
          <w:szCs w:val="24"/>
        </w:rPr>
        <w:t xml:space="preserve">dis-jointed nature of availability and charging. </w:t>
      </w:r>
    </w:p>
    <w:p w14:paraId="3CA88700" w14:textId="77777777" w:rsidR="009809F4" w:rsidRPr="009809F4" w:rsidRDefault="009809F4" w:rsidP="009809F4">
      <w:pPr>
        <w:pStyle w:val="ListParagraph"/>
        <w:rPr>
          <w:rFonts w:ascii="Century Gothic" w:hAnsi="Century Gothic"/>
          <w:sz w:val="24"/>
          <w:szCs w:val="24"/>
        </w:rPr>
      </w:pPr>
    </w:p>
    <w:p w14:paraId="248FEADE" w14:textId="4D1C7FEB" w:rsidR="002C062A" w:rsidRPr="00691874" w:rsidRDefault="009809F4" w:rsidP="002C062A">
      <w:pPr>
        <w:pStyle w:val="ListParagraph"/>
        <w:numPr>
          <w:ilvl w:val="1"/>
          <w:numId w:val="7"/>
        </w:numPr>
        <w:rPr>
          <w:rFonts w:ascii="Century Gothic" w:hAnsi="Century Gothic"/>
          <w:sz w:val="24"/>
          <w:szCs w:val="24"/>
          <w:u w:val="single"/>
        </w:rPr>
      </w:pPr>
      <w:r w:rsidRPr="00691874">
        <w:rPr>
          <w:rFonts w:ascii="Century Gothic" w:hAnsi="Century Gothic"/>
          <w:sz w:val="24"/>
          <w:szCs w:val="24"/>
          <w:u w:val="single"/>
        </w:rPr>
        <w:t xml:space="preserve">Fast-tracked Delayed </w:t>
      </w:r>
      <w:r w:rsidR="002C062A" w:rsidRPr="00691874">
        <w:rPr>
          <w:rFonts w:ascii="Century Gothic" w:hAnsi="Century Gothic"/>
          <w:sz w:val="24"/>
          <w:szCs w:val="24"/>
          <w:u w:val="single"/>
        </w:rPr>
        <w:t>transfers of care</w:t>
      </w:r>
    </w:p>
    <w:p w14:paraId="443ADE01" w14:textId="77777777" w:rsidR="002C062A" w:rsidRPr="002C062A" w:rsidRDefault="002C062A" w:rsidP="002C062A">
      <w:pPr>
        <w:pStyle w:val="ListParagraph"/>
        <w:rPr>
          <w:rFonts w:ascii="Century Gothic" w:hAnsi="Century Gothic"/>
          <w:sz w:val="24"/>
          <w:szCs w:val="24"/>
        </w:rPr>
      </w:pPr>
    </w:p>
    <w:p w14:paraId="77A65C96" w14:textId="542FFC23" w:rsidR="002C062A" w:rsidRDefault="002C062A" w:rsidP="002C062A">
      <w:pPr>
        <w:pStyle w:val="ListParagraph"/>
        <w:rPr>
          <w:rFonts w:ascii="Century Gothic" w:hAnsi="Century Gothic"/>
          <w:sz w:val="24"/>
          <w:szCs w:val="24"/>
        </w:rPr>
      </w:pPr>
      <w:r>
        <w:rPr>
          <w:rFonts w:ascii="Century Gothic" w:hAnsi="Century Gothic"/>
          <w:sz w:val="24"/>
          <w:szCs w:val="24"/>
        </w:rPr>
        <w:t xml:space="preserve">PF has been approached by the manager of the Palliative Care Coordination Hub to see if we could capture patient experience around the delays that are caused in </w:t>
      </w:r>
      <w:r w:rsidR="00104EE6">
        <w:rPr>
          <w:rFonts w:ascii="Century Gothic" w:hAnsi="Century Gothic"/>
          <w:sz w:val="24"/>
          <w:szCs w:val="24"/>
        </w:rPr>
        <w:t xml:space="preserve">supporting people to leave hospital when they are deteriorating rapidly and need a package of care, paid for by the NHS, immediately. </w:t>
      </w:r>
    </w:p>
    <w:p w14:paraId="57A298D4" w14:textId="77777777" w:rsidR="00ED5FD2" w:rsidRPr="002C062A" w:rsidRDefault="00ED5FD2" w:rsidP="002C062A">
      <w:pPr>
        <w:pStyle w:val="ListParagraph"/>
        <w:rPr>
          <w:rFonts w:ascii="Century Gothic" w:hAnsi="Century Gothic"/>
          <w:sz w:val="24"/>
          <w:szCs w:val="24"/>
        </w:rPr>
      </w:pPr>
    </w:p>
    <w:p w14:paraId="104E3105" w14:textId="77777777" w:rsidR="002C062A" w:rsidRPr="002C062A" w:rsidRDefault="002C062A" w:rsidP="002C062A">
      <w:pPr>
        <w:pStyle w:val="ListParagraph"/>
        <w:rPr>
          <w:rFonts w:ascii="Century Gothic" w:hAnsi="Century Gothic"/>
          <w:sz w:val="24"/>
          <w:szCs w:val="24"/>
        </w:rPr>
      </w:pPr>
    </w:p>
    <w:p w14:paraId="013E1312" w14:textId="0F680617" w:rsidR="00803581" w:rsidRPr="00F0179E" w:rsidRDefault="00803581" w:rsidP="00803581">
      <w:pPr>
        <w:pStyle w:val="ListParagraph"/>
        <w:keepNext/>
        <w:keepLines/>
        <w:numPr>
          <w:ilvl w:val="0"/>
          <w:numId w:val="4"/>
        </w:numPr>
        <w:spacing w:before="240" w:after="120"/>
        <w:outlineLvl w:val="2"/>
        <w:rPr>
          <w:rFonts w:ascii="Century Gothic" w:hAnsi="Century Gothic"/>
          <w:b/>
          <w:bCs/>
          <w:color w:val="004F6B"/>
          <w:sz w:val="28"/>
          <w:szCs w:val="28"/>
        </w:rPr>
      </w:pPr>
      <w:r>
        <w:rPr>
          <w:rFonts w:ascii="Century Gothic" w:hAnsi="Century Gothic"/>
          <w:b/>
          <w:bCs/>
          <w:color w:val="004F6B"/>
          <w:sz w:val="28"/>
          <w:szCs w:val="28"/>
        </w:rPr>
        <w:t>Any other business</w:t>
      </w:r>
    </w:p>
    <w:p w14:paraId="77C1CEC4" w14:textId="5C645E34" w:rsidR="00520ACE" w:rsidRDefault="00803581" w:rsidP="002B56B5">
      <w:pPr>
        <w:ind w:left="720" w:hanging="720"/>
        <w:rPr>
          <w:rFonts w:ascii="Century Gothic" w:hAnsi="Century Gothic"/>
          <w:sz w:val="24"/>
          <w:szCs w:val="24"/>
        </w:rPr>
      </w:pPr>
      <w:r>
        <w:rPr>
          <w:rFonts w:ascii="Century Gothic" w:hAnsi="Century Gothic"/>
        </w:rPr>
        <w:t>11.1</w:t>
      </w:r>
      <w:r>
        <w:rPr>
          <w:rFonts w:ascii="Century Gothic" w:hAnsi="Century Gothic"/>
        </w:rPr>
        <w:tab/>
      </w:r>
      <w:r w:rsidR="00FF77A8">
        <w:rPr>
          <w:rFonts w:ascii="Century Gothic" w:hAnsi="Century Gothic"/>
          <w:sz w:val="24"/>
          <w:szCs w:val="24"/>
        </w:rPr>
        <w:t>DE had attended a Healthwatch England online meeting for Chairs and Truste</w:t>
      </w:r>
      <w:r w:rsidR="00E95C78">
        <w:rPr>
          <w:rFonts w:ascii="Century Gothic" w:hAnsi="Century Gothic"/>
          <w:sz w:val="24"/>
          <w:szCs w:val="24"/>
        </w:rPr>
        <w:t>e</w:t>
      </w:r>
      <w:r w:rsidR="00FF77A8">
        <w:rPr>
          <w:rFonts w:ascii="Century Gothic" w:hAnsi="Century Gothic"/>
          <w:sz w:val="24"/>
          <w:szCs w:val="24"/>
        </w:rPr>
        <w:t>s, post</w:t>
      </w:r>
      <w:r w:rsidR="00E95C78">
        <w:rPr>
          <w:rFonts w:ascii="Century Gothic" w:hAnsi="Century Gothic"/>
          <w:sz w:val="24"/>
          <w:szCs w:val="24"/>
        </w:rPr>
        <w:t>-</w:t>
      </w:r>
      <w:r w:rsidR="00FF77A8">
        <w:rPr>
          <w:rFonts w:ascii="Century Gothic" w:hAnsi="Century Gothic"/>
          <w:sz w:val="24"/>
          <w:szCs w:val="24"/>
        </w:rPr>
        <w:t>election</w:t>
      </w:r>
      <w:r w:rsidR="00E95C78">
        <w:rPr>
          <w:rFonts w:ascii="Century Gothic" w:hAnsi="Century Gothic"/>
          <w:sz w:val="24"/>
          <w:szCs w:val="24"/>
        </w:rPr>
        <w:t xml:space="preserve">. 33 people attend on the online meeting. DE advised that the </w:t>
      </w:r>
      <w:r w:rsidR="00915468">
        <w:rPr>
          <w:rFonts w:ascii="Century Gothic" w:hAnsi="Century Gothic"/>
          <w:sz w:val="24"/>
          <w:szCs w:val="24"/>
        </w:rPr>
        <w:t xml:space="preserve">meeting was in general very positive with participants focussing on the potential of a new government to raise the </w:t>
      </w:r>
      <w:r w:rsidR="00DF1F1D">
        <w:rPr>
          <w:rFonts w:ascii="Century Gothic" w:hAnsi="Century Gothic"/>
          <w:sz w:val="24"/>
          <w:szCs w:val="24"/>
        </w:rPr>
        <w:t>importance of patient and public engagement in health.</w:t>
      </w:r>
    </w:p>
    <w:p w14:paraId="4F2957C5" w14:textId="797A0468" w:rsidR="005074C3" w:rsidRDefault="005074C3" w:rsidP="004366CA">
      <w:pPr>
        <w:ind w:left="720" w:hanging="720"/>
        <w:rPr>
          <w:rFonts w:ascii="Century Gothic" w:hAnsi="Century Gothic"/>
          <w:b/>
          <w:bCs/>
          <w:sz w:val="24"/>
          <w:szCs w:val="24"/>
        </w:rPr>
      </w:pPr>
      <w:r>
        <w:rPr>
          <w:rFonts w:ascii="Century Gothic" w:hAnsi="Century Gothic"/>
          <w:b/>
          <w:bCs/>
          <w:sz w:val="24"/>
          <w:szCs w:val="24"/>
        </w:rPr>
        <w:t xml:space="preserve">Date of next meeting: </w:t>
      </w:r>
      <w:r w:rsidR="00E264C0">
        <w:rPr>
          <w:rFonts w:ascii="Century Gothic" w:hAnsi="Century Gothic"/>
          <w:b/>
          <w:bCs/>
          <w:sz w:val="24"/>
          <w:szCs w:val="24"/>
        </w:rPr>
        <w:t xml:space="preserve">6.30pm, Monday </w:t>
      </w:r>
      <w:r w:rsidR="002B56B5">
        <w:rPr>
          <w:rFonts w:ascii="Century Gothic" w:hAnsi="Century Gothic"/>
          <w:b/>
          <w:bCs/>
          <w:sz w:val="24"/>
          <w:szCs w:val="24"/>
        </w:rPr>
        <w:t>9</w:t>
      </w:r>
      <w:r w:rsidR="00E264C0">
        <w:rPr>
          <w:rFonts w:ascii="Century Gothic" w:hAnsi="Century Gothic"/>
          <w:b/>
          <w:bCs/>
          <w:sz w:val="24"/>
          <w:szCs w:val="24"/>
        </w:rPr>
        <w:t xml:space="preserve"> </w:t>
      </w:r>
      <w:r w:rsidR="002B56B5">
        <w:rPr>
          <w:rFonts w:ascii="Century Gothic" w:hAnsi="Century Gothic"/>
          <w:b/>
          <w:bCs/>
          <w:sz w:val="24"/>
          <w:szCs w:val="24"/>
        </w:rPr>
        <w:t>September</w:t>
      </w:r>
    </w:p>
    <w:p w14:paraId="2C2D0BCC" w14:textId="572A519F" w:rsidR="007756BC" w:rsidRDefault="007756BC">
      <w:pPr>
        <w:rPr>
          <w:rFonts w:ascii="Century Gothic" w:hAnsi="Century Gothic"/>
          <w:b/>
          <w:bCs/>
          <w:sz w:val="24"/>
          <w:szCs w:val="24"/>
        </w:rPr>
      </w:pPr>
      <w:r>
        <w:rPr>
          <w:rFonts w:ascii="Century Gothic" w:hAnsi="Century Gothic"/>
          <w:b/>
          <w:bCs/>
          <w:sz w:val="24"/>
          <w:szCs w:val="24"/>
        </w:rPr>
        <w:br w:type="page"/>
      </w:r>
    </w:p>
    <w:p w14:paraId="086D1DA0" w14:textId="77777777" w:rsidR="007756BC" w:rsidRPr="00A342B8" w:rsidRDefault="007756BC" w:rsidP="007756BC">
      <w:pPr>
        <w:spacing w:before="240"/>
        <w:jc w:val="center"/>
        <w:rPr>
          <w:rFonts w:ascii="Century Gothic" w:hAnsi="Century Gothic" w:cs="Poppins"/>
          <w:b/>
          <w:color w:val="E73E97"/>
          <w:sz w:val="48"/>
          <w:szCs w:val="44"/>
        </w:rPr>
      </w:pPr>
      <w:r w:rsidRPr="00A342B8">
        <w:rPr>
          <w:rFonts w:ascii="Century Gothic" w:hAnsi="Century Gothic" w:cs="Poppins"/>
          <w:b/>
          <w:color w:val="E73E97"/>
          <w:sz w:val="48"/>
          <w:szCs w:val="44"/>
        </w:rPr>
        <w:lastRenderedPageBreak/>
        <w:t>ACTION LOG</w:t>
      </w:r>
    </w:p>
    <w:tbl>
      <w:tblPr>
        <w:tblStyle w:val="TableGrid"/>
        <w:tblW w:w="0" w:type="auto"/>
        <w:tblLook w:val="04A0" w:firstRow="1" w:lastRow="0" w:firstColumn="1" w:lastColumn="0" w:noHBand="0" w:noVBand="1"/>
      </w:tblPr>
      <w:tblGrid>
        <w:gridCol w:w="846"/>
        <w:gridCol w:w="6662"/>
        <w:gridCol w:w="1508"/>
      </w:tblGrid>
      <w:tr w:rsidR="007756BC" w:rsidRPr="00891820" w14:paraId="58B635C5" w14:textId="77777777" w:rsidTr="008C716C">
        <w:tc>
          <w:tcPr>
            <w:tcW w:w="846" w:type="dxa"/>
            <w:shd w:val="clear" w:color="auto" w:fill="000000" w:themeFill="text1"/>
          </w:tcPr>
          <w:p w14:paraId="5D1645CF" w14:textId="77777777" w:rsidR="007756BC" w:rsidRPr="00891820" w:rsidRDefault="007756BC" w:rsidP="008C716C">
            <w:pPr>
              <w:spacing w:before="240"/>
              <w:rPr>
                <w:rFonts w:ascii="Century Gothic" w:hAnsi="Century Gothic"/>
                <w:b/>
                <w:bCs/>
                <w:sz w:val="24"/>
                <w:szCs w:val="24"/>
                <w:lang w:val="en-US"/>
              </w:rPr>
            </w:pPr>
            <w:r w:rsidRPr="00891820">
              <w:rPr>
                <w:rFonts w:ascii="Century Gothic" w:hAnsi="Century Gothic"/>
                <w:b/>
                <w:bCs/>
                <w:sz w:val="24"/>
                <w:szCs w:val="24"/>
                <w:lang w:val="en-US"/>
              </w:rPr>
              <w:t>Ref</w:t>
            </w:r>
          </w:p>
        </w:tc>
        <w:tc>
          <w:tcPr>
            <w:tcW w:w="6662" w:type="dxa"/>
            <w:shd w:val="clear" w:color="auto" w:fill="000000" w:themeFill="text1"/>
          </w:tcPr>
          <w:p w14:paraId="3A81095D" w14:textId="77777777" w:rsidR="007756BC" w:rsidRPr="00891820" w:rsidRDefault="007756BC" w:rsidP="008C716C">
            <w:pPr>
              <w:spacing w:before="240"/>
              <w:rPr>
                <w:rFonts w:ascii="Century Gothic" w:hAnsi="Century Gothic"/>
                <w:b/>
                <w:bCs/>
                <w:sz w:val="24"/>
                <w:szCs w:val="24"/>
                <w:lang w:val="en-US"/>
              </w:rPr>
            </w:pPr>
            <w:r w:rsidRPr="00891820">
              <w:rPr>
                <w:rFonts w:ascii="Century Gothic" w:hAnsi="Century Gothic"/>
                <w:b/>
                <w:bCs/>
                <w:sz w:val="24"/>
                <w:szCs w:val="24"/>
                <w:lang w:val="en-US"/>
              </w:rPr>
              <w:t>Action</w:t>
            </w:r>
          </w:p>
        </w:tc>
        <w:tc>
          <w:tcPr>
            <w:tcW w:w="1508" w:type="dxa"/>
            <w:shd w:val="clear" w:color="auto" w:fill="000000" w:themeFill="text1"/>
          </w:tcPr>
          <w:p w14:paraId="03511599" w14:textId="77777777" w:rsidR="007756BC" w:rsidRPr="00891820" w:rsidRDefault="007756BC" w:rsidP="008C716C">
            <w:pPr>
              <w:spacing w:before="240"/>
              <w:rPr>
                <w:rFonts w:ascii="Century Gothic" w:hAnsi="Century Gothic"/>
                <w:b/>
                <w:bCs/>
                <w:sz w:val="24"/>
                <w:szCs w:val="24"/>
                <w:lang w:val="en-US"/>
              </w:rPr>
            </w:pPr>
            <w:r w:rsidRPr="00891820">
              <w:rPr>
                <w:rFonts w:ascii="Century Gothic" w:hAnsi="Century Gothic"/>
                <w:b/>
                <w:bCs/>
                <w:sz w:val="24"/>
                <w:szCs w:val="24"/>
                <w:lang w:val="en-US"/>
              </w:rPr>
              <w:t>By</w:t>
            </w:r>
          </w:p>
        </w:tc>
      </w:tr>
      <w:tr w:rsidR="007756BC" w:rsidRPr="002C608A" w14:paraId="127B49F1" w14:textId="77777777" w:rsidTr="008C716C">
        <w:tc>
          <w:tcPr>
            <w:tcW w:w="846" w:type="dxa"/>
          </w:tcPr>
          <w:p w14:paraId="6139A055" w14:textId="23BF1036" w:rsidR="007756BC" w:rsidRPr="002C608A" w:rsidRDefault="004909C9" w:rsidP="008C716C">
            <w:pPr>
              <w:spacing w:before="240"/>
              <w:rPr>
                <w:rFonts w:ascii="Century Gothic" w:hAnsi="Century Gothic"/>
                <w:sz w:val="24"/>
                <w:szCs w:val="24"/>
                <w:lang w:val="en-US"/>
              </w:rPr>
            </w:pPr>
            <w:r>
              <w:rPr>
                <w:rFonts w:ascii="Century Gothic" w:hAnsi="Century Gothic"/>
                <w:sz w:val="24"/>
                <w:szCs w:val="24"/>
                <w:lang w:val="en-US"/>
              </w:rPr>
              <w:t>3.2</w:t>
            </w:r>
          </w:p>
        </w:tc>
        <w:tc>
          <w:tcPr>
            <w:tcW w:w="6662" w:type="dxa"/>
          </w:tcPr>
          <w:p w14:paraId="7AC8BE95" w14:textId="16C72071" w:rsidR="007756BC" w:rsidRPr="002C608A" w:rsidRDefault="004909C9" w:rsidP="008C716C">
            <w:pPr>
              <w:spacing w:before="240"/>
              <w:rPr>
                <w:rFonts w:ascii="Century Gothic" w:hAnsi="Century Gothic"/>
                <w:sz w:val="24"/>
                <w:szCs w:val="24"/>
                <w:lang w:val="en-US"/>
              </w:rPr>
            </w:pPr>
            <w:r w:rsidRPr="004909C9">
              <w:rPr>
                <w:rFonts w:ascii="Century Gothic" w:hAnsi="Century Gothic"/>
                <w:sz w:val="24"/>
                <w:szCs w:val="24"/>
                <w:lang w:val="en-US"/>
              </w:rPr>
              <w:t>PF to draw up list of which trustees attend which meetings.</w:t>
            </w:r>
          </w:p>
        </w:tc>
        <w:tc>
          <w:tcPr>
            <w:tcW w:w="1508" w:type="dxa"/>
          </w:tcPr>
          <w:p w14:paraId="024454F1" w14:textId="5DB21FC4" w:rsidR="007756BC" w:rsidRPr="002C608A" w:rsidRDefault="00017020" w:rsidP="008C716C">
            <w:pPr>
              <w:spacing w:before="240"/>
              <w:rPr>
                <w:rFonts w:ascii="Century Gothic" w:hAnsi="Century Gothic"/>
                <w:sz w:val="24"/>
                <w:szCs w:val="24"/>
                <w:lang w:val="en-US"/>
              </w:rPr>
            </w:pPr>
            <w:r>
              <w:rPr>
                <w:rFonts w:ascii="Century Gothic" w:hAnsi="Century Gothic"/>
                <w:sz w:val="24"/>
                <w:szCs w:val="24"/>
                <w:lang w:val="en-US"/>
              </w:rPr>
              <w:t>PF</w:t>
            </w:r>
          </w:p>
        </w:tc>
      </w:tr>
      <w:tr w:rsidR="00333D6F" w:rsidRPr="002C608A" w14:paraId="24670CFC" w14:textId="77777777" w:rsidTr="008C716C">
        <w:tc>
          <w:tcPr>
            <w:tcW w:w="846" w:type="dxa"/>
          </w:tcPr>
          <w:p w14:paraId="500B3E7C" w14:textId="6BA4FA77" w:rsidR="00333D6F" w:rsidRDefault="00017020" w:rsidP="008C716C">
            <w:pPr>
              <w:spacing w:before="240"/>
              <w:rPr>
                <w:rFonts w:ascii="Century Gothic" w:hAnsi="Century Gothic"/>
                <w:sz w:val="24"/>
                <w:szCs w:val="24"/>
                <w:lang w:val="en-US"/>
              </w:rPr>
            </w:pPr>
            <w:r>
              <w:rPr>
                <w:rFonts w:ascii="Century Gothic" w:hAnsi="Century Gothic"/>
                <w:sz w:val="24"/>
                <w:szCs w:val="24"/>
                <w:lang w:val="en-US"/>
              </w:rPr>
              <w:t>3.3</w:t>
            </w:r>
          </w:p>
        </w:tc>
        <w:tc>
          <w:tcPr>
            <w:tcW w:w="6662" w:type="dxa"/>
          </w:tcPr>
          <w:p w14:paraId="5A68FDE0" w14:textId="6278F05E" w:rsidR="00333D6F" w:rsidRDefault="00017020" w:rsidP="008C716C">
            <w:pPr>
              <w:spacing w:before="240"/>
              <w:rPr>
                <w:rFonts w:ascii="Century Gothic" w:hAnsi="Century Gothic"/>
                <w:sz w:val="24"/>
                <w:szCs w:val="24"/>
                <w:lang w:val="en-US"/>
              </w:rPr>
            </w:pPr>
            <w:r w:rsidRPr="00017020">
              <w:rPr>
                <w:rFonts w:ascii="Century Gothic" w:hAnsi="Century Gothic"/>
                <w:sz w:val="24"/>
                <w:szCs w:val="24"/>
                <w:lang w:val="en-US"/>
              </w:rPr>
              <w:t xml:space="preserve">CW replacement to be charged with looking at potential to </w:t>
            </w:r>
            <w:proofErr w:type="gramStart"/>
            <w:r w:rsidRPr="00017020">
              <w:rPr>
                <w:rFonts w:ascii="Century Gothic" w:hAnsi="Century Gothic"/>
                <w:sz w:val="24"/>
                <w:szCs w:val="24"/>
                <w:lang w:val="en-US"/>
              </w:rPr>
              <w:t>change  procedures</w:t>
            </w:r>
            <w:proofErr w:type="gramEnd"/>
            <w:r w:rsidRPr="00017020">
              <w:rPr>
                <w:rFonts w:ascii="Century Gothic" w:hAnsi="Century Gothic"/>
                <w:sz w:val="24"/>
                <w:szCs w:val="24"/>
                <w:lang w:val="en-US"/>
              </w:rPr>
              <w:t xml:space="preserve"> to policies so that they can be referred to in this policy (such as recruitment, induction and training) as appropriate to ensure that the policy is put into practice. With these amendments, policy agreed. </w:t>
            </w:r>
            <w:proofErr w:type="gramStart"/>
            <w:r w:rsidRPr="00017020">
              <w:rPr>
                <w:rFonts w:ascii="Century Gothic" w:hAnsi="Century Gothic"/>
                <w:sz w:val="24"/>
                <w:szCs w:val="24"/>
                <w:lang w:val="en-US"/>
              </w:rPr>
              <w:t>Volunteers</w:t>
            </w:r>
            <w:proofErr w:type="gramEnd"/>
            <w:r w:rsidRPr="00017020">
              <w:rPr>
                <w:rFonts w:ascii="Century Gothic" w:hAnsi="Century Gothic"/>
                <w:sz w:val="24"/>
                <w:szCs w:val="24"/>
                <w:lang w:val="en-US"/>
              </w:rPr>
              <w:t xml:space="preserve"> handbook to be checked for relevance.</w:t>
            </w:r>
          </w:p>
        </w:tc>
        <w:tc>
          <w:tcPr>
            <w:tcW w:w="1508" w:type="dxa"/>
          </w:tcPr>
          <w:p w14:paraId="08E06A9F" w14:textId="099BDE3C" w:rsidR="00333D6F" w:rsidRDefault="00966047" w:rsidP="008C716C">
            <w:pPr>
              <w:spacing w:before="240"/>
              <w:rPr>
                <w:rFonts w:ascii="Century Gothic" w:hAnsi="Century Gothic"/>
                <w:sz w:val="24"/>
                <w:szCs w:val="24"/>
                <w:lang w:val="en-US"/>
              </w:rPr>
            </w:pPr>
            <w:r>
              <w:rPr>
                <w:rFonts w:ascii="Century Gothic" w:hAnsi="Century Gothic"/>
                <w:sz w:val="24"/>
                <w:szCs w:val="24"/>
                <w:lang w:val="en-US"/>
              </w:rPr>
              <w:t>New Comms Officer</w:t>
            </w:r>
          </w:p>
        </w:tc>
      </w:tr>
      <w:tr w:rsidR="00017020" w:rsidRPr="002C608A" w14:paraId="0AEB5C31" w14:textId="77777777" w:rsidTr="008C716C">
        <w:tc>
          <w:tcPr>
            <w:tcW w:w="846" w:type="dxa"/>
          </w:tcPr>
          <w:p w14:paraId="70C62A30" w14:textId="141E6458" w:rsidR="00017020" w:rsidRDefault="00966047" w:rsidP="008C716C">
            <w:pPr>
              <w:spacing w:before="240"/>
              <w:rPr>
                <w:rFonts w:ascii="Century Gothic" w:hAnsi="Century Gothic"/>
                <w:sz w:val="24"/>
                <w:szCs w:val="24"/>
                <w:lang w:val="en-US"/>
              </w:rPr>
            </w:pPr>
            <w:r>
              <w:rPr>
                <w:rFonts w:ascii="Century Gothic" w:hAnsi="Century Gothic"/>
                <w:sz w:val="24"/>
                <w:szCs w:val="24"/>
                <w:lang w:val="en-US"/>
              </w:rPr>
              <w:t>3.4</w:t>
            </w:r>
          </w:p>
        </w:tc>
        <w:tc>
          <w:tcPr>
            <w:tcW w:w="6662" w:type="dxa"/>
          </w:tcPr>
          <w:p w14:paraId="7D4D6CF8" w14:textId="1CF5624B" w:rsidR="00017020" w:rsidRDefault="00966047" w:rsidP="008C716C">
            <w:pPr>
              <w:spacing w:before="240"/>
              <w:rPr>
                <w:rFonts w:ascii="Century Gothic" w:hAnsi="Century Gothic"/>
                <w:sz w:val="24"/>
                <w:szCs w:val="24"/>
                <w:lang w:val="en-US"/>
              </w:rPr>
            </w:pPr>
            <w:r w:rsidRPr="00966047">
              <w:rPr>
                <w:rFonts w:ascii="Century Gothic" w:hAnsi="Century Gothic"/>
                <w:sz w:val="24"/>
                <w:szCs w:val="24"/>
                <w:lang w:val="en-US"/>
              </w:rPr>
              <w:t>PF to make final check of policy. DE advised that he understood that all amendments had now been made.</w:t>
            </w:r>
          </w:p>
        </w:tc>
        <w:tc>
          <w:tcPr>
            <w:tcW w:w="1508" w:type="dxa"/>
          </w:tcPr>
          <w:p w14:paraId="1E5A57EA" w14:textId="236C1C24" w:rsidR="00017020" w:rsidRDefault="00966047" w:rsidP="008C716C">
            <w:pPr>
              <w:spacing w:before="240"/>
              <w:rPr>
                <w:rFonts w:ascii="Century Gothic" w:hAnsi="Century Gothic"/>
                <w:sz w:val="24"/>
                <w:szCs w:val="24"/>
                <w:lang w:val="en-US"/>
              </w:rPr>
            </w:pPr>
            <w:r>
              <w:rPr>
                <w:rFonts w:ascii="Century Gothic" w:hAnsi="Century Gothic"/>
                <w:sz w:val="24"/>
                <w:szCs w:val="24"/>
                <w:lang w:val="en-US"/>
              </w:rPr>
              <w:t>PF</w:t>
            </w:r>
          </w:p>
        </w:tc>
      </w:tr>
      <w:tr w:rsidR="00017020" w:rsidRPr="002C608A" w14:paraId="310C3E92" w14:textId="77777777" w:rsidTr="008C716C">
        <w:tc>
          <w:tcPr>
            <w:tcW w:w="846" w:type="dxa"/>
          </w:tcPr>
          <w:p w14:paraId="6AEF572B" w14:textId="11737486" w:rsidR="00017020" w:rsidRDefault="00966047" w:rsidP="008C716C">
            <w:pPr>
              <w:spacing w:before="240"/>
              <w:rPr>
                <w:rFonts w:ascii="Century Gothic" w:hAnsi="Century Gothic"/>
                <w:sz w:val="24"/>
                <w:szCs w:val="24"/>
                <w:lang w:val="en-US"/>
              </w:rPr>
            </w:pPr>
            <w:r>
              <w:rPr>
                <w:rFonts w:ascii="Century Gothic" w:hAnsi="Century Gothic"/>
                <w:sz w:val="24"/>
                <w:szCs w:val="24"/>
                <w:lang w:val="en-US"/>
              </w:rPr>
              <w:t>3.5</w:t>
            </w:r>
          </w:p>
        </w:tc>
        <w:tc>
          <w:tcPr>
            <w:tcW w:w="6662" w:type="dxa"/>
          </w:tcPr>
          <w:p w14:paraId="7AEFF8E4" w14:textId="45972D39" w:rsidR="00017020" w:rsidRDefault="00966047" w:rsidP="008C716C">
            <w:pPr>
              <w:spacing w:before="240"/>
              <w:rPr>
                <w:rFonts w:ascii="Century Gothic" w:hAnsi="Century Gothic"/>
                <w:sz w:val="24"/>
                <w:szCs w:val="24"/>
                <w:lang w:val="en-US"/>
              </w:rPr>
            </w:pPr>
            <w:r w:rsidRPr="00966047">
              <w:rPr>
                <w:rFonts w:ascii="Century Gothic" w:hAnsi="Century Gothic"/>
                <w:sz w:val="24"/>
                <w:szCs w:val="24"/>
                <w:lang w:val="en-US"/>
              </w:rPr>
              <w:t>PF to add Andrew McDonald as Deputy Child Safeguarding Lead.</w:t>
            </w:r>
          </w:p>
        </w:tc>
        <w:tc>
          <w:tcPr>
            <w:tcW w:w="1508" w:type="dxa"/>
          </w:tcPr>
          <w:p w14:paraId="632C2ECC" w14:textId="454E7DCA" w:rsidR="00017020" w:rsidRDefault="00966047" w:rsidP="008C716C">
            <w:pPr>
              <w:spacing w:before="240"/>
              <w:rPr>
                <w:rFonts w:ascii="Century Gothic" w:hAnsi="Century Gothic"/>
                <w:sz w:val="24"/>
                <w:szCs w:val="24"/>
                <w:lang w:val="en-US"/>
              </w:rPr>
            </w:pPr>
            <w:r>
              <w:rPr>
                <w:rFonts w:ascii="Century Gothic" w:hAnsi="Century Gothic"/>
                <w:sz w:val="24"/>
                <w:szCs w:val="24"/>
                <w:lang w:val="en-US"/>
              </w:rPr>
              <w:t>PF</w:t>
            </w:r>
          </w:p>
        </w:tc>
      </w:tr>
      <w:tr w:rsidR="00017020" w:rsidRPr="002C608A" w14:paraId="131CE1D1" w14:textId="77777777" w:rsidTr="008C716C">
        <w:tc>
          <w:tcPr>
            <w:tcW w:w="846" w:type="dxa"/>
          </w:tcPr>
          <w:p w14:paraId="28B0A8F1" w14:textId="3977AA28" w:rsidR="00017020" w:rsidRDefault="00966047" w:rsidP="008C716C">
            <w:pPr>
              <w:spacing w:before="240"/>
              <w:rPr>
                <w:rFonts w:ascii="Century Gothic" w:hAnsi="Century Gothic"/>
                <w:sz w:val="24"/>
                <w:szCs w:val="24"/>
                <w:lang w:val="en-US"/>
              </w:rPr>
            </w:pPr>
            <w:r>
              <w:rPr>
                <w:rFonts w:ascii="Century Gothic" w:hAnsi="Century Gothic"/>
                <w:sz w:val="24"/>
                <w:szCs w:val="24"/>
                <w:lang w:val="en-US"/>
              </w:rPr>
              <w:t>3.6</w:t>
            </w:r>
          </w:p>
        </w:tc>
        <w:tc>
          <w:tcPr>
            <w:tcW w:w="6662" w:type="dxa"/>
          </w:tcPr>
          <w:p w14:paraId="1C4DE71E" w14:textId="7A8B88E1" w:rsidR="00017020" w:rsidRDefault="00966047" w:rsidP="008C716C">
            <w:pPr>
              <w:spacing w:before="240"/>
              <w:rPr>
                <w:rFonts w:ascii="Century Gothic" w:hAnsi="Century Gothic"/>
                <w:sz w:val="24"/>
                <w:szCs w:val="24"/>
                <w:lang w:val="en-US"/>
              </w:rPr>
            </w:pPr>
            <w:r w:rsidRPr="00966047">
              <w:rPr>
                <w:rFonts w:ascii="Century Gothic" w:hAnsi="Century Gothic"/>
                <w:sz w:val="24"/>
                <w:szCs w:val="24"/>
                <w:lang w:val="en-US"/>
              </w:rPr>
              <w:t>PF to add Finance to Sept Agenda for MP to report.</w:t>
            </w:r>
          </w:p>
        </w:tc>
        <w:tc>
          <w:tcPr>
            <w:tcW w:w="1508" w:type="dxa"/>
          </w:tcPr>
          <w:p w14:paraId="73A81AE6" w14:textId="6F3C7C75" w:rsidR="00017020" w:rsidRDefault="00966047" w:rsidP="008C716C">
            <w:pPr>
              <w:spacing w:before="240"/>
              <w:rPr>
                <w:rFonts w:ascii="Century Gothic" w:hAnsi="Century Gothic"/>
                <w:sz w:val="24"/>
                <w:szCs w:val="24"/>
                <w:lang w:val="en-US"/>
              </w:rPr>
            </w:pPr>
            <w:r>
              <w:rPr>
                <w:rFonts w:ascii="Century Gothic" w:hAnsi="Century Gothic"/>
                <w:sz w:val="24"/>
                <w:szCs w:val="24"/>
                <w:lang w:val="en-US"/>
              </w:rPr>
              <w:t>PF</w:t>
            </w:r>
          </w:p>
        </w:tc>
      </w:tr>
      <w:tr w:rsidR="00017020" w:rsidRPr="002C608A" w14:paraId="352E7D53" w14:textId="77777777" w:rsidTr="008C716C">
        <w:tc>
          <w:tcPr>
            <w:tcW w:w="846" w:type="dxa"/>
          </w:tcPr>
          <w:p w14:paraId="41BB6455" w14:textId="5DC798CC" w:rsidR="00017020" w:rsidRDefault="00966047" w:rsidP="008C716C">
            <w:pPr>
              <w:spacing w:before="240"/>
              <w:rPr>
                <w:rFonts w:ascii="Century Gothic" w:hAnsi="Century Gothic"/>
                <w:sz w:val="24"/>
                <w:szCs w:val="24"/>
                <w:lang w:val="en-US"/>
              </w:rPr>
            </w:pPr>
            <w:r>
              <w:rPr>
                <w:rFonts w:ascii="Century Gothic" w:hAnsi="Century Gothic"/>
                <w:sz w:val="24"/>
                <w:szCs w:val="24"/>
                <w:lang w:val="en-US"/>
              </w:rPr>
              <w:t>3.7</w:t>
            </w:r>
          </w:p>
        </w:tc>
        <w:tc>
          <w:tcPr>
            <w:tcW w:w="6662" w:type="dxa"/>
          </w:tcPr>
          <w:p w14:paraId="4D04E53F" w14:textId="2971D7F9" w:rsidR="00017020" w:rsidRDefault="00966047" w:rsidP="008C716C">
            <w:pPr>
              <w:spacing w:before="240"/>
              <w:rPr>
                <w:rFonts w:ascii="Century Gothic" w:hAnsi="Century Gothic"/>
                <w:sz w:val="24"/>
                <w:szCs w:val="24"/>
                <w:lang w:val="en-US"/>
              </w:rPr>
            </w:pPr>
            <w:r w:rsidRPr="00966047">
              <w:rPr>
                <w:rFonts w:ascii="Century Gothic" w:hAnsi="Century Gothic"/>
                <w:sz w:val="24"/>
                <w:szCs w:val="24"/>
                <w:lang w:val="en-US"/>
              </w:rPr>
              <w:t>PF to amend Access Leaflet to make it explicit that the information relates to adults only.</w:t>
            </w:r>
          </w:p>
        </w:tc>
        <w:tc>
          <w:tcPr>
            <w:tcW w:w="1508" w:type="dxa"/>
          </w:tcPr>
          <w:p w14:paraId="4FDB8FF5" w14:textId="7E7F78AE" w:rsidR="00017020" w:rsidRDefault="00966047" w:rsidP="008C716C">
            <w:pPr>
              <w:spacing w:before="240"/>
              <w:rPr>
                <w:rFonts w:ascii="Century Gothic" w:hAnsi="Century Gothic"/>
                <w:sz w:val="24"/>
                <w:szCs w:val="24"/>
                <w:lang w:val="en-US"/>
              </w:rPr>
            </w:pPr>
            <w:r>
              <w:rPr>
                <w:rFonts w:ascii="Century Gothic" w:hAnsi="Century Gothic"/>
                <w:sz w:val="24"/>
                <w:szCs w:val="24"/>
                <w:lang w:val="en-US"/>
              </w:rPr>
              <w:t>PF</w:t>
            </w:r>
          </w:p>
        </w:tc>
      </w:tr>
      <w:tr w:rsidR="00966047" w:rsidRPr="002C608A" w14:paraId="2B7FD3FE" w14:textId="77777777" w:rsidTr="008C716C">
        <w:tc>
          <w:tcPr>
            <w:tcW w:w="846" w:type="dxa"/>
          </w:tcPr>
          <w:p w14:paraId="43A045B5" w14:textId="7249E7E7" w:rsidR="00966047" w:rsidRDefault="00966047" w:rsidP="008C716C">
            <w:pPr>
              <w:spacing w:before="240"/>
              <w:rPr>
                <w:rFonts w:ascii="Century Gothic" w:hAnsi="Century Gothic"/>
                <w:sz w:val="24"/>
                <w:szCs w:val="24"/>
                <w:lang w:val="en-US"/>
              </w:rPr>
            </w:pPr>
            <w:r w:rsidRPr="00966047">
              <w:rPr>
                <w:rFonts w:ascii="Century Gothic" w:hAnsi="Century Gothic"/>
                <w:sz w:val="24"/>
                <w:szCs w:val="24"/>
                <w:lang w:val="en-US"/>
              </w:rPr>
              <w:t>4.3</w:t>
            </w:r>
          </w:p>
        </w:tc>
        <w:tc>
          <w:tcPr>
            <w:tcW w:w="6662" w:type="dxa"/>
          </w:tcPr>
          <w:p w14:paraId="769F0293" w14:textId="18527B90" w:rsidR="00966047" w:rsidRDefault="00966047" w:rsidP="008C716C">
            <w:pPr>
              <w:spacing w:before="240"/>
              <w:rPr>
                <w:rFonts w:ascii="Century Gothic" w:hAnsi="Century Gothic"/>
                <w:sz w:val="24"/>
                <w:szCs w:val="24"/>
                <w:lang w:val="en-US"/>
              </w:rPr>
            </w:pPr>
            <w:r w:rsidRPr="00966047">
              <w:rPr>
                <w:rFonts w:ascii="Century Gothic" w:hAnsi="Century Gothic"/>
                <w:sz w:val="24"/>
                <w:szCs w:val="24"/>
                <w:lang w:val="en-US"/>
              </w:rPr>
              <w:t>PF to add back reference of Comms Strategy and Action plan in JD</w:t>
            </w:r>
          </w:p>
        </w:tc>
        <w:tc>
          <w:tcPr>
            <w:tcW w:w="1508" w:type="dxa"/>
          </w:tcPr>
          <w:p w14:paraId="4D32A8BA" w14:textId="7B45A5DE" w:rsidR="00966047" w:rsidRDefault="00966047" w:rsidP="008C716C">
            <w:pPr>
              <w:spacing w:before="240"/>
              <w:rPr>
                <w:rFonts w:ascii="Century Gothic" w:hAnsi="Century Gothic"/>
                <w:sz w:val="24"/>
                <w:szCs w:val="24"/>
                <w:lang w:val="en-US"/>
              </w:rPr>
            </w:pPr>
            <w:r>
              <w:rPr>
                <w:rFonts w:ascii="Century Gothic" w:hAnsi="Century Gothic"/>
                <w:sz w:val="24"/>
                <w:szCs w:val="24"/>
                <w:lang w:val="en-US"/>
              </w:rPr>
              <w:t>PF</w:t>
            </w:r>
          </w:p>
        </w:tc>
      </w:tr>
      <w:tr w:rsidR="00966047" w:rsidRPr="002C608A" w14:paraId="79D9EC5B" w14:textId="77777777" w:rsidTr="008C716C">
        <w:tc>
          <w:tcPr>
            <w:tcW w:w="846" w:type="dxa"/>
          </w:tcPr>
          <w:p w14:paraId="4CD95307" w14:textId="4B0F4049" w:rsidR="00966047" w:rsidRDefault="00966047" w:rsidP="008C716C">
            <w:pPr>
              <w:spacing w:before="240"/>
              <w:rPr>
                <w:rFonts w:ascii="Century Gothic" w:hAnsi="Century Gothic"/>
                <w:sz w:val="24"/>
                <w:szCs w:val="24"/>
                <w:lang w:val="en-US"/>
              </w:rPr>
            </w:pPr>
            <w:r>
              <w:rPr>
                <w:rFonts w:ascii="Century Gothic" w:hAnsi="Century Gothic"/>
                <w:sz w:val="24"/>
                <w:szCs w:val="24"/>
                <w:lang w:val="en-US"/>
              </w:rPr>
              <w:t>4.4</w:t>
            </w:r>
          </w:p>
        </w:tc>
        <w:tc>
          <w:tcPr>
            <w:tcW w:w="6662" w:type="dxa"/>
          </w:tcPr>
          <w:p w14:paraId="4852FE9F" w14:textId="11D3F3B9" w:rsidR="00966047" w:rsidRDefault="00966047" w:rsidP="008C716C">
            <w:pPr>
              <w:spacing w:before="240"/>
              <w:rPr>
                <w:rFonts w:ascii="Century Gothic" w:hAnsi="Century Gothic"/>
                <w:sz w:val="24"/>
                <w:szCs w:val="24"/>
                <w:lang w:val="en-US"/>
              </w:rPr>
            </w:pPr>
            <w:r w:rsidRPr="00966047">
              <w:rPr>
                <w:rFonts w:ascii="Century Gothic" w:hAnsi="Century Gothic"/>
                <w:sz w:val="24"/>
                <w:szCs w:val="24"/>
                <w:lang w:val="en-US"/>
              </w:rPr>
              <w:t>PF/AM to see how meetings can be watched online after the event</w:t>
            </w:r>
          </w:p>
        </w:tc>
        <w:tc>
          <w:tcPr>
            <w:tcW w:w="1508" w:type="dxa"/>
          </w:tcPr>
          <w:p w14:paraId="32FEF3C0" w14:textId="65815F06" w:rsidR="00966047" w:rsidRDefault="00966047" w:rsidP="008C716C">
            <w:pPr>
              <w:spacing w:before="240"/>
              <w:rPr>
                <w:rFonts w:ascii="Century Gothic" w:hAnsi="Century Gothic"/>
                <w:sz w:val="24"/>
                <w:szCs w:val="24"/>
                <w:lang w:val="en-US"/>
              </w:rPr>
            </w:pPr>
            <w:r>
              <w:rPr>
                <w:rFonts w:ascii="Century Gothic" w:hAnsi="Century Gothic"/>
                <w:sz w:val="24"/>
                <w:szCs w:val="24"/>
                <w:lang w:val="en-US"/>
              </w:rPr>
              <w:t>PF/AM</w:t>
            </w:r>
          </w:p>
        </w:tc>
      </w:tr>
    </w:tbl>
    <w:p w14:paraId="085722B3" w14:textId="77777777" w:rsidR="007756BC" w:rsidRDefault="007756BC" w:rsidP="007756BC">
      <w:pPr>
        <w:spacing w:before="240"/>
        <w:rPr>
          <w:lang w:val="en-US"/>
        </w:rPr>
      </w:pPr>
    </w:p>
    <w:p w14:paraId="11DADE69" w14:textId="77777777" w:rsidR="007756BC" w:rsidRDefault="007756BC" w:rsidP="007756BC">
      <w:pPr>
        <w:rPr>
          <w:lang w:val="en-US"/>
        </w:rPr>
      </w:pPr>
      <w:r>
        <w:rPr>
          <w:lang w:val="en-US"/>
        </w:rPr>
        <w:br w:type="page"/>
      </w:r>
    </w:p>
    <w:p w14:paraId="14930A29" w14:textId="77777777" w:rsidR="007756BC" w:rsidRPr="00D5025A" w:rsidRDefault="007756BC" w:rsidP="007756BC">
      <w:pPr>
        <w:spacing w:before="240"/>
        <w:jc w:val="center"/>
        <w:rPr>
          <w:rFonts w:ascii="Century Gothic" w:hAnsi="Century Gothic"/>
          <w:b/>
          <w:bCs/>
          <w:color w:val="E73E9F"/>
          <w:sz w:val="44"/>
          <w:szCs w:val="44"/>
        </w:rPr>
      </w:pPr>
      <w:r w:rsidRPr="00D5025A">
        <w:rPr>
          <w:rFonts w:ascii="Century Gothic" w:hAnsi="Century Gothic"/>
          <w:b/>
          <w:bCs/>
          <w:color w:val="E73E9F"/>
          <w:sz w:val="44"/>
          <w:szCs w:val="44"/>
        </w:rPr>
        <w:lastRenderedPageBreak/>
        <w:t>FORWARD PLAN</w:t>
      </w:r>
    </w:p>
    <w:tbl>
      <w:tblPr>
        <w:tblStyle w:val="TableGrid"/>
        <w:tblW w:w="9067" w:type="dxa"/>
        <w:tblLook w:val="04A0" w:firstRow="1" w:lastRow="0" w:firstColumn="1" w:lastColumn="0" w:noHBand="0" w:noVBand="1"/>
      </w:tblPr>
      <w:tblGrid>
        <w:gridCol w:w="2830"/>
        <w:gridCol w:w="6237"/>
      </w:tblGrid>
      <w:tr w:rsidR="007756BC" w:rsidRPr="004A37B4" w14:paraId="7361F0AE" w14:textId="77777777" w:rsidTr="008C716C">
        <w:tc>
          <w:tcPr>
            <w:tcW w:w="2830" w:type="dxa"/>
            <w:shd w:val="clear" w:color="auto" w:fill="000000" w:themeFill="text1"/>
          </w:tcPr>
          <w:p w14:paraId="67F97A38" w14:textId="77777777" w:rsidR="007756BC" w:rsidRPr="00D5025A" w:rsidRDefault="007756BC" w:rsidP="008C716C">
            <w:pPr>
              <w:spacing w:before="240"/>
              <w:rPr>
                <w:rFonts w:ascii="Century Gothic" w:hAnsi="Century Gothic"/>
                <w:b/>
                <w:bCs/>
                <w:color w:val="FFFFFF" w:themeColor="background1"/>
                <w:sz w:val="24"/>
                <w:szCs w:val="24"/>
              </w:rPr>
            </w:pPr>
            <w:r w:rsidRPr="00D5025A">
              <w:rPr>
                <w:rFonts w:ascii="Century Gothic" w:hAnsi="Century Gothic"/>
                <w:b/>
                <w:bCs/>
                <w:color w:val="FFFFFF" w:themeColor="background1"/>
                <w:sz w:val="24"/>
                <w:szCs w:val="24"/>
              </w:rPr>
              <w:t>Meeting</w:t>
            </w:r>
          </w:p>
        </w:tc>
        <w:tc>
          <w:tcPr>
            <w:tcW w:w="6237" w:type="dxa"/>
            <w:shd w:val="clear" w:color="auto" w:fill="000000" w:themeFill="text1"/>
          </w:tcPr>
          <w:p w14:paraId="68D2A071" w14:textId="77777777" w:rsidR="007756BC" w:rsidRPr="00D5025A" w:rsidRDefault="007756BC" w:rsidP="008C716C">
            <w:pPr>
              <w:spacing w:before="240"/>
              <w:rPr>
                <w:rFonts w:ascii="Century Gothic" w:hAnsi="Century Gothic"/>
                <w:b/>
                <w:bCs/>
                <w:color w:val="FFFFFF" w:themeColor="background1"/>
                <w:sz w:val="24"/>
                <w:szCs w:val="24"/>
              </w:rPr>
            </w:pPr>
            <w:r w:rsidRPr="00D5025A">
              <w:rPr>
                <w:rFonts w:ascii="Century Gothic" w:hAnsi="Century Gothic"/>
                <w:b/>
                <w:bCs/>
                <w:color w:val="FFFFFF" w:themeColor="background1"/>
                <w:sz w:val="24"/>
                <w:szCs w:val="24"/>
              </w:rPr>
              <w:t>Agenda item/speaker</w:t>
            </w:r>
          </w:p>
        </w:tc>
      </w:tr>
      <w:tr w:rsidR="007756BC" w14:paraId="1213FD40" w14:textId="77777777" w:rsidTr="008C716C">
        <w:tc>
          <w:tcPr>
            <w:tcW w:w="2830" w:type="dxa"/>
            <w:shd w:val="clear" w:color="auto" w:fill="FFCCFF"/>
          </w:tcPr>
          <w:p w14:paraId="5EE392D5" w14:textId="77777777" w:rsidR="007756BC" w:rsidRDefault="007756BC" w:rsidP="008C716C">
            <w:pPr>
              <w:rPr>
                <w:rFonts w:ascii="Century Gothic" w:hAnsi="Century Gothic"/>
                <w:sz w:val="24"/>
                <w:szCs w:val="24"/>
              </w:rPr>
            </w:pPr>
            <w:r>
              <w:rPr>
                <w:rFonts w:ascii="Century Gothic" w:hAnsi="Century Gothic"/>
                <w:sz w:val="24"/>
                <w:szCs w:val="24"/>
              </w:rPr>
              <w:t>September board</w:t>
            </w:r>
          </w:p>
        </w:tc>
        <w:tc>
          <w:tcPr>
            <w:tcW w:w="6237" w:type="dxa"/>
            <w:shd w:val="clear" w:color="auto" w:fill="FFCCFF"/>
          </w:tcPr>
          <w:p w14:paraId="5B84D609" w14:textId="5A1A7DE1" w:rsidR="007756BC" w:rsidRPr="00977DD0" w:rsidRDefault="00255EAC" w:rsidP="007756BC">
            <w:pPr>
              <w:pStyle w:val="ListParagraph"/>
              <w:numPr>
                <w:ilvl w:val="0"/>
                <w:numId w:val="8"/>
              </w:numPr>
              <w:ind w:left="360"/>
              <w:rPr>
                <w:rFonts w:ascii="Century Gothic" w:hAnsi="Century Gothic"/>
                <w:sz w:val="24"/>
                <w:szCs w:val="24"/>
              </w:rPr>
            </w:pPr>
            <w:r>
              <w:rPr>
                <w:rFonts w:ascii="Century Gothic" w:hAnsi="Century Gothic"/>
                <w:sz w:val="24"/>
                <w:szCs w:val="24"/>
              </w:rPr>
              <w:t>Alyssa</w:t>
            </w:r>
            <w:r w:rsidR="007756BC" w:rsidRPr="00D5025A">
              <w:rPr>
                <w:rFonts w:ascii="Century Gothic" w:hAnsi="Century Gothic"/>
                <w:sz w:val="24"/>
                <w:szCs w:val="24"/>
              </w:rPr>
              <w:t xml:space="preserve"> attends</w:t>
            </w:r>
          </w:p>
        </w:tc>
      </w:tr>
      <w:tr w:rsidR="007756BC" w14:paraId="654D91FE" w14:textId="77777777" w:rsidTr="008C716C">
        <w:tc>
          <w:tcPr>
            <w:tcW w:w="2830" w:type="dxa"/>
            <w:shd w:val="clear" w:color="auto" w:fill="FFFFFF" w:themeFill="background1"/>
          </w:tcPr>
          <w:p w14:paraId="23E73BE5" w14:textId="77777777" w:rsidR="007756BC" w:rsidRDefault="007756BC" w:rsidP="008C716C">
            <w:pPr>
              <w:rPr>
                <w:rFonts w:ascii="Century Gothic" w:hAnsi="Century Gothic"/>
                <w:sz w:val="24"/>
                <w:szCs w:val="24"/>
              </w:rPr>
            </w:pPr>
            <w:r>
              <w:rPr>
                <w:rFonts w:ascii="Century Gothic" w:hAnsi="Century Gothic"/>
                <w:sz w:val="24"/>
                <w:szCs w:val="24"/>
              </w:rPr>
              <w:t>October info</w:t>
            </w:r>
          </w:p>
        </w:tc>
        <w:tc>
          <w:tcPr>
            <w:tcW w:w="6237" w:type="dxa"/>
            <w:shd w:val="clear" w:color="auto" w:fill="FFFFFF" w:themeFill="background1"/>
          </w:tcPr>
          <w:p w14:paraId="78F18A24" w14:textId="77777777" w:rsidR="007756BC" w:rsidRPr="00D5025A" w:rsidRDefault="007756BC" w:rsidP="007756BC">
            <w:pPr>
              <w:pStyle w:val="ListParagraph"/>
              <w:numPr>
                <w:ilvl w:val="0"/>
                <w:numId w:val="8"/>
              </w:numPr>
              <w:ind w:left="360"/>
              <w:rPr>
                <w:rFonts w:ascii="Century Gothic" w:hAnsi="Century Gothic"/>
                <w:sz w:val="24"/>
                <w:szCs w:val="24"/>
              </w:rPr>
            </w:pPr>
          </w:p>
        </w:tc>
      </w:tr>
      <w:tr w:rsidR="007756BC" w14:paraId="76E6C0EE" w14:textId="77777777" w:rsidTr="008C716C">
        <w:tc>
          <w:tcPr>
            <w:tcW w:w="2830" w:type="dxa"/>
            <w:shd w:val="clear" w:color="auto" w:fill="FFCCFF"/>
          </w:tcPr>
          <w:p w14:paraId="6BE6B47B" w14:textId="77777777" w:rsidR="007756BC" w:rsidRDefault="007756BC" w:rsidP="008C716C">
            <w:pPr>
              <w:rPr>
                <w:rFonts w:ascii="Century Gothic" w:hAnsi="Century Gothic"/>
                <w:sz w:val="24"/>
                <w:szCs w:val="24"/>
              </w:rPr>
            </w:pPr>
            <w:r>
              <w:rPr>
                <w:rFonts w:ascii="Century Gothic" w:hAnsi="Century Gothic"/>
                <w:sz w:val="24"/>
                <w:szCs w:val="24"/>
              </w:rPr>
              <w:t>November board</w:t>
            </w:r>
          </w:p>
        </w:tc>
        <w:tc>
          <w:tcPr>
            <w:tcW w:w="6237" w:type="dxa"/>
            <w:shd w:val="clear" w:color="auto" w:fill="FFCCFF"/>
          </w:tcPr>
          <w:p w14:paraId="0CA6D284" w14:textId="332C79BB" w:rsidR="007756BC" w:rsidRPr="00D5025A" w:rsidRDefault="00255EAC" w:rsidP="007756BC">
            <w:pPr>
              <w:pStyle w:val="ListParagraph"/>
              <w:numPr>
                <w:ilvl w:val="0"/>
                <w:numId w:val="8"/>
              </w:numPr>
              <w:ind w:left="360"/>
              <w:rPr>
                <w:rFonts w:ascii="Century Gothic" w:hAnsi="Century Gothic"/>
                <w:sz w:val="24"/>
                <w:szCs w:val="24"/>
              </w:rPr>
            </w:pPr>
            <w:r>
              <w:rPr>
                <w:rFonts w:ascii="Century Gothic" w:hAnsi="Century Gothic"/>
                <w:sz w:val="24"/>
                <w:szCs w:val="24"/>
              </w:rPr>
              <w:t>Andrew</w:t>
            </w:r>
            <w:r w:rsidR="007756BC">
              <w:rPr>
                <w:rFonts w:ascii="Century Gothic" w:hAnsi="Century Gothic"/>
                <w:sz w:val="24"/>
                <w:szCs w:val="24"/>
              </w:rPr>
              <w:t xml:space="preserve"> attends</w:t>
            </w:r>
          </w:p>
        </w:tc>
      </w:tr>
      <w:tr w:rsidR="007756BC" w14:paraId="0EB9FA54" w14:textId="77777777" w:rsidTr="008C716C">
        <w:tc>
          <w:tcPr>
            <w:tcW w:w="2830" w:type="dxa"/>
            <w:shd w:val="clear" w:color="auto" w:fill="FFFFFF" w:themeFill="background1"/>
          </w:tcPr>
          <w:p w14:paraId="0D846665" w14:textId="77777777" w:rsidR="007756BC" w:rsidRDefault="007756BC" w:rsidP="008C716C">
            <w:pPr>
              <w:rPr>
                <w:rFonts w:ascii="Century Gothic" w:hAnsi="Century Gothic"/>
                <w:sz w:val="24"/>
                <w:szCs w:val="24"/>
              </w:rPr>
            </w:pPr>
            <w:r>
              <w:rPr>
                <w:rFonts w:ascii="Century Gothic" w:hAnsi="Century Gothic"/>
                <w:sz w:val="24"/>
                <w:szCs w:val="24"/>
              </w:rPr>
              <w:t>December info</w:t>
            </w:r>
          </w:p>
        </w:tc>
        <w:tc>
          <w:tcPr>
            <w:tcW w:w="6237" w:type="dxa"/>
            <w:shd w:val="clear" w:color="auto" w:fill="FFFFFF" w:themeFill="background1"/>
          </w:tcPr>
          <w:p w14:paraId="2B58F4F4" w14:textId="77777777" w:rsidR="007756BC" w:rsidRPr="00D5025A" w:rsidRDefault="007756BC" w:rsidP="007756BC">
            <w:pPr>
              <w:pStyle w:val="ListParagraph"/>
              <w:numPr>
                <w:ilvl w:val="0"/>
                <w:numId w:val="8"/>
              </w:numPr>
              <w:ind w:left="360"/>
              <w:rPr>
                <w:rFonts w:ascii="Century Gothic" w:hAnsi="Century Gothic"/>
                <w:sz w:val="24"/>
                <w:szCs w:val="24"/>
              </w:rPr>
            </w:pPr>
          </w:p>
        </w:tc>
      </w:tr>
    </w:tbl>
    <w:p w14:paraId="0FC51926" w14:textId="77777777" w:rsidR="007756BC" w:rsidRPr="00140001" w:rsidRDefault="007756BC" w:rsidP="007756BC">
      <w:pPr>
        <w:rPr>
          <w:rFonts w:ascii="Century Gothic" w:hAnsi="Century Gothic"/>
          <w:color w:val="FF0000"/>
          <w:sz w:val="24"/>
          <w:szCs w:val="24"/>
        </w:rPr>
      </w:pPr>
    </w:p>
    <w:p w14:paraId="176275DD" w14:textId="77777777" w:rsidR="007756BC" w:rsidRPr="00521F92" w:rsidRDefault="007756BC" w:rsidP="007756BC">
      <w:pPr>
        <w:spacing w:before="240"/>
        <w:rPr>
          <w:lang w:val="en-US"/>
        </w:rPr>
      </w:pPr>
    </w:p>
    <w:p w14:paraId="0D8A29AA" w14:textId="77777777" w:rsidR="007756BC" w:rsidRPr="005074C3" w:rsidRDefault="007756BC" w:rsidP="004366CA">
      <w:pPr>
        <w:ind w:left="720" w:hanging="720"/>
        <w:rPr>
          <w:rFonts w:ascii="Century Gothic" w:hAnsi="Century Gothic"/>
          <w:b/>
          <w:bCs/>
          <w:sz w:val="24"/>
          <w:szCs w:val="24"/>
        </w:rPr>
      </w:pPr>
    </w:p>
    <w:sectPr w:rsidR="007756BC" w:rsidRPr="005074C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8E103" w14:textId="77777777" w:rsidR="00516D3C" w:rsidRDefault="00516D3C" w:rsidP="00EC424C">
      <w:pPr>
        <w:spacing w:after="0" w:line="240" w:lineRule="auto"/>
      </w:pPr>
      <w:r>
        <w:separator/>
      </w:r>
    </w:p>
  </w:endnote>
  <w:endnote w:type="continuationSeparator" w:id="0">
    <w:p w14:paraId="41A4EEB6" w14:textId="77777777" w:rsidR="00516D3C" w:rsidRDefault="00516D3C" w:rsidP="00EC4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916684"/>
      <w:docPartObj>
        <w:docPartGallery w:val="Page Numbers (Bottom of Page)"/>
        <w:docPartUnique/>
      </w:docPartObj>
    </w:sdtPr>
    <w:sdtEndPr>
      <w:rPr>
        <w:noProof/>
      </w:rPr>
    </w:sdtEndPr>
    <w:sdtContent>
      <w:p w14:paraId="16973C48" w14:textId="77777777" w:rsidR="00EC424C" w:rsidRDefault="00EC424C">
        <w:pPr>
          <w:pStyle w:val="Footer"/>
          <w:jc w:val="center"/>
        </w:pPr>
      </w:p>
      <w:p w14:paraId="2721DCCD" w14:textId="0835E4CD" w:rsidR="00EC424C" w:rsidRDefault="00EC42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F4E4F6" w14:textId="77777777" w:rsidR="00EC424C" w:rsidRDefault="00EC4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DA34B" w14:textId="77777777" w:rsidR="00516D3C" w:rsidRDefault="00516D3C" w:rsidP="00EC424C">
      <w:pPr>
        <w:spacing w:after="0" w:line="240" w:lineRule="auto"/>
      </w:pPr>
      <w:r>
        <w:separator/>
      </w:r>
    </w:p>
  </w:footnote>
  <w:footnote w:type="continuationSeparator" w:id="0">
    <w:p w14:paraId="7967C7C4" w14:textId="77777777" w:rsidR="00516D3C" w:rsidRDefault="00516D3C" w:rsidP="00EC42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91131"/>
    <w:multiLevelType w:val="hybridMultilevel"/>
    <w:tmpl w:val="896A2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C2CF7"/>
    <w:multiLevelType w:val="hybridMultilevel"/>
    <w:tmpl w:val="66DC6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E242FA"/>
    <w:multiLevelType w:val="multilevel"/>
    <w:tmpl w:val="45CE8240"/>
    <w:lvl w:ilvl="0">
      <w:start w:val="8"/>
      <w:numFmt w:val="decimal"/>
      <w:lvlText w:val="%1"/>
      <w:lvlJc w:val="left"/>
      <w:pPr>
        <w:ind w:left="360" w:hanging="360"/>
      </w:pPr>
      <w:rPr>
        <w:rFonts w:hint="default"/>
        <w:u w:val="none"/>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3" w15:restartNumberingAfterBreak="0">
    <w:nsid w:val="56A6660D"/>
    <w:multiLevelType w:val="hybridMultilevel"/>
    <w:tmpl w:val="A9A8F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564879"/>
    <w:multiLevelType w:val="multilevel"/>
    <w:tmpl w:val="0304169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2D12F3D"/>
    <w:multiLevelType w:val="multilevel"/>
    <w:tmpl w:val="C80062B8"/>
    <w:lvl w:ilvl="0">
      <w:start w:val="10"/>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9681491"/>
    <w:multiLevelType w:val="hybridMultilevel"/>
    <w:tmpl w:val="5E740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D906A5"/>
    <w:multiLevelType w:val="hybridMultilevel"/>
    <w:tmpl w:val="3C982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555FF7"/>
    <w:multiLevelType w:val="multilevel"/>
    <w:tmpl w:val="991C5C3C"/>
    <w:lvl w:ilvl="0">
      <w:start w:val="8"/>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965236798">
    <w:abstractNumId w:val="0"/>
  </w:num>
  <w:num w:numId="2" w16cid:durableId="768550856">
    <w:abstractNumId w:val="6"/>
  </w:num>
  <w:num w:numId="3" w16cid:durableId="1339649773">
    <w:abstractNumId w:val="3"/>
  </w:num>
  <w:num w:numId="4" w16cid:durableId="336078874">
    <w:abstractNumId w:val="4"/>
  </w:num>
  <w:num w:numId="5" w16cid:durableId="748815765">
    <w:abstractNumId w:val="2"/>
  </w:num>
  <w:num w:numId="6" w16cid:durableId="1874074289">
    <w:abstractNumId w:val="8"/>
  </w:num>
  <w:num w:numId="7" w16cid:durableId="1358890274">
    <w:abstractNumId w:val="5"/>
  </w:num>
  <w:num w:numId="8" w16cid:durableId="1334189567">
    <w:abstractNumId w:val="1"/>
  </w:num>
  <w:num w:numId="9" w16cid:durableId="7607632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8B4"/>
    <w:rsid w:val="000025C7"/>
    <w:rsid w:val="00010AD4"/>
    <w:rsid w:val="00011961"/>
    <w:rsid w:val="00017020"/>
    <w:rsid w:val="00026737"/>
    <w:rsid w:val="0003024A"/>
    <w:rsid w:val="00031E95"/>
    <w:rsid w:val="000322F0"/>
    <w:rsid w:val="00033BB8"/>
    <w:rsid w:val="00034943"/>
    <w:rsid w:val="00050DE1"/>
    <w:rsid w:val="000520A3"/>
    <w:rsid w:val="0005565A"/>
    <w:rsid w:val="00083B92"/>
    <w:rsid w:val="000876F6"/>
    <w:rsid w:val="0009449A"/>
    <w:rsid w:val="000A53FD"/>
    <w:rsid w:val="000A7F67"/>
    <w:rsid w:val="000B0290"/>
    <w:rsid w:val="000B3D19"/>
    <w:rsid w:val="000D5FAF"/>
    <w:rsid w:val="000E75E5"/>
    <w:rsid w:val="000F1E5D"/>
    <w:rsid w:val="00104EE6"/>
    <w:rsid w:val="001128DD"/>
    <w:rsid w:val="00115E59"/>
    <w:rsid w:val="00125322"/>
    <w:rsid w:val="00136E26"/>
    <w:rsid w:val="0013766A"/>
    <w:rsid w:val="00143357"/>
    <w:rsid w:val="00163DF9"/>
    <w:rsid w:val="001951E2"/>
    <w:rsid w:val="0019638A"/>
    <w:rsid w:val="001A31A3"/>
    <w:rsid w:val="001A792E"/>
    <w:rsid w:val="001B08DF"/>
    <w:rsid w:val="001B120B"/>
    <w:rsid w:val="001B1724"/>
    <w:rsid w:val="001B2A98"/>
    <w:rsid w:val="001B4464"/>
    <w:rsid w:val="001C262D"/>
    <w:rsid w:val="001E47F9"/>
    <w:rsid w:val="001E749E"/>
    <w:rsid w:val="001E79DD"/>
    <w:rsid w:val="001F5B06"/>
    <w:rsid w:val="002023AC"/>
    <w:rsid w:val="00204EC2"/>
    <w:rsid w:val="00214E49"/>
    <w:rsid w:val="00214F97"/>
    <w:rsid w:val="00220A12"/>
    <w:rsid w:val="00222E09"/>
    <w:rsid w:val="00234BCA"/>
    <w:rsid w:val="00240C6B"/>
    <w:rsid w:val="0025216B"/>
    <w:rsid w:val="00254C90"/>
    <w:rsid w:val="00255EAC"/>
    <w:rsid w:val="00277A30"/>
    <w:rsid w:val="0028607A"/>
    <w:rsid w:val="00292389"/>
    <w:rsid w:val="002A317F"/>
    <w:rsid w:val="002A73CB"/>
    <w:rsid w:val="002B1F33"/>
    <w:rsid w:val="002B56B5"/>
    <w:rsid w:val="002C062A"/>
    <w:rsid w:val="002D4B07"/>
    <w:rsid w:val="002D56F5"/>
    <w:rsid w:val="002E2C69"/>
    <w:rsid w:val="00304C23"/>
    <w:rsid w:val="0031639C"/>
    <w:rsid w:val="00317C72"/>
    <w:rsid w:val="00333D6F"/>
    <w:rsid w:val="00340891"/>
    <w:rsid w:val="00340FE9"/>
    <w:rsid w:val="00341BFF"/>
    <w:rsid w:val="00344585"/>
    <w:rsid w:val="00351D7B"/>
    <w:rsid w:val="00355240"/>
    <w:rsid w:val="00357D5F"/>
    <w:rsid w:val="00362780"/>
    <w:rsid w:val="0036790A"/>
    <w:rsid w:val="00373C38"/>
    <w:rsid w:val="003869A5"/>
    <w:rsid w:val="003904E8"/>
    <w:rsid w:val="003B3B9E"/>
    <w:rsid w:val="003B4031"/>
    <w:rsid w:val="003C6F40"/>
    <w:rsid w:val="003D5FB7"/>
    <w:rsid w:val="003F0C45"/>
    <w:rsid w:val="00412512"/>
    <w:rsid w:val="00414425"/>
    <w:rsid w:val="004237C9"/>
    <w:rsid w:val="00426A8E"/>
    <w:rsid w:val="00427A9E"/>
    <w:rsid w:val="004366CA"/>
    <w:rsid w:val="004444F8"/>
    <w:rsid w:val="004574FB"/>
    <w:rsid w:val="00470DFD"/>
    <w:rsid w:val="00480A1E"/>
    <w:rsid w:val="004909C9"/>
    <w:rsid w:val="00491978"/>
    <w:rsid w:val="00492FE3"/>
    <w:rsid w:val="00494E1D"/>
    <w:rsid w:val="00496AFC"/>
    <w:rsid w:val="004C05A7"/>
    <w:rsid w:val="004E247F"/>
    <w:rsid w:val="004E2DE0"/>
    <w:rsid w:val="004E3FD0"/>
    <w:rsid w:val="004F218C"/>
    <w:rsid w:val="00503A4C"/>
    <w:rsid w:val="005074C3"/>
    <w:rsid w:val="00516D3C"/>
    <w:rsid w:val="00520ACE"/>
    <w:rsid w:val="005417DF"/>
    <w:rsid w:val="00552728"/>
    <w:rsid w:val="00560DF1"/>
    <w:rsid w:val="00565F0C"/>
    <w:rsid w:val="005850DD"/>
    <w:rsid w:val="00592BEB"/>
    <w:rsid w:val="0059405B"/>
    <w:rsid w:val="005A790A"/>
    <w:rsid w:val="005B0009"/>
    <w:rsid w:val="005B0DCD"/>
    <w:rsid w:val="005B45EA"/>
    <w:rsid w:val="005C2694"/>
    <w:rsid w:val="005D7861"/>
    <w:rsid w:val="005E352B"/>
    <w:rsid w:val="005E76DE"/>
    <w:rsid w:val="006001DD"/>
    <w:rsid w:val="00612011"/>
    <w:rsid w:val="00620DB7"/>
    <w:rsid w:val="006305FF"/>
    <w:rsid w:val="00641723"/>
    <w:rsid w:val="00641DC4"/>
    <w:rsid w:val="0064736E"/>
    <w:rsid w:val="006644E0"/>
    <w:rsid w:val="00681E04"/>
    <w:rsid w:val="006846A3"/>
    <w:rsid w:val="006913F8"/>
    <w:rsid w:val="00691874"/>
    <w:rsid w:val="00692A84"/>
    <w:rsid w:val="00696B8C"/>
    <w:rsid w:val="0069726C"/>
    <w:rsid w:val="00697331"/>
    <w:rsid w:val="006A6ED5"/>
    <w:rsid w:val="006B07BE"/>
    <w:rsid w:val="006B3FC6"/>
    <w:rsid w:val="006C7D37"/>
    <w:rsid w:val="006E3477"/>
    <w:rsid w:val="006E3809"/>
    <w:rsid w:val="006E3AB3"/>
    <w:rsid w:val="006E50C7"/>
    <w:rsid w:val="006F1A22"/>
    <w:rsid w:val="006F5818"/>
    <w:rsid w:val="006F7289"/>
    <w:rsid w:val="00705D5E"/>
    <w:rsid w:val="007110D9"/>
    <w:rsid w:val="007253E3"/>
    <w:rsid w:val="00727FBD"/>
    <w:rsid w:val="00731791"/>
    <w:rsid w:val="007326CF"/>
    <w:rsid w:val="007358B4"/>
    <w:rsid w:val="0074527B"/>
    <w:rsid w:val="00746A61"/>
    <w:rsid w:val="00762A00"/>
    <w:rsid w:val="00771EF7"/>
    <w:rsid w:val="007756BC"/>
    <w:rsid w:val="00776C8B"/>
    <w:rsid w:val="007875CA"/>
    <w:rsid w:val="00792C5E"/>
    <w:rsid w:val="007A55CE"/>
    <w:rsid w:val="007A6F87"/>
    <w:rsid w:val="007B53A4"/>
    <w:rsid w:val="007B7C9E"/>
    <w:rsid w:val="007D2195"/>
    <w:rsid w:val="007D21BD"/>
    <w:rsid w:val="007D286E"/>
    <w:rsid w:val="007E36BD"/>
    <w:rsid w:val="00803581"/>
    <w:rsid w:val="008035AF"/>
    <w:rsid w:val="0080785F"/>
    <w:rsid w:val="00824949"/>
    <w:rsid w:val="008356C8"/>
    <w:rsid w:val="00835AA4"/>
    <w:rsid w:val="00841580"/>
    <w:rsid w:val="00844723"/>
    <w:rsid w:val="0084620F"/>
    <w:rsid w:val="00847CF1"/>
    <w:rsid w:val="008609EE"/>
    <w:rsid w:val="008702C3"/>
    <w:rsid w:val="0087180E"/>
    <w:rsid w:val="008735C6"/>
    <w:rsid w:val="00873600"/>
    <w:rsid w:val="00880F58"/>
    <w:rsid w:val="00882558"/>
    <w:rsid w:val="00882834"/>
    <w:rsid w:val="00887673"/>
    <w:rsid w:val="008A35C1"/>
    <w:rsid w:val="008A5AF2"/>
    <w:rsid w:val="008A6740"/>
    <w:rsid w:val="008B065C"/>
    <w:rsid w:val="008C3CDC"/>
    <w:rsid w:val="008C6108"/>
    <w:rsid w:val="008D3288"/>
    <w:rsid w:val="008D37AD"/>
    <w:rsid w:val="008E610B"/>
    <w:rsid w:val="008F0112"/>
    <w:rsid w:val="00915468"/>
    <w:rsid w:val="00937E65"/>
    <w:rsid w:val="0095344A"/>
    <w:rsid w:val="00966047"/>
    <w:rsid w:val="00966BB9"/>
    <w:rsid w:val="009809F4"/>
    <w:rsid w:val="00996D10"/>
    <w:rsid w:val="009A122A"/>
    <w:rsid w:val="009A78C0"/>
    <w:rsid w:val="009B1E7C"/>
    <w:rsid w:val="009F3EBB"/>
    <w:rsid w:val="009F5AC7"/>
    <w:rsid w:val="00A02B3A"/>
    <w:rsid w:val="00A04262"/>
    <w:rsid w:val="00A1048D"/>
    <w:rsid w:val="00A10D88"/>
    <w:rsid w:val="00A13FE8"/>
    <w:rsid w:val="00A21E21"/>
    <w:rsid w:val="00A342B8"/>
    <w:rsid w:val="00A3473C"/>
    <w:rsid w:val="00A349E9"/>
    <w:rsid w:val="00A44AEE"/>
    <w:rsid w:val="00A46B01"/>
    <w:rsid w:val="00A61631"/>
    <w:rsid w:val="00A708C8"/>
    <w:rsid w:val="00A73D2D"/>
    <w:rsid w:val="00A75369"/>
    <w:rsid w:val="00A75DF4"/>
    <w:rsid w:val="00A76039"/>
    <w:rsid w:val="00A77A8F"/>
    <w:rsid w:val="00A8432E"/>
    <w:rsid w:val="00A9134A"/>
    <w:rsid w:val="00A95816"/>
    <w:rsid w:val="00AA1A46"/>
    <w:rsid w:val="00AB6A8A"/>
    <w:rsid w:val="00AD2C85"/>
    <w:rsid w:val="00AD4F74"/>
    <w:rsid w:val="00AD77BE"/>
    <w:rsid w:val="00AE2AC5"/>
    <w:rsid w:val="00B1262B"/>
    <w:rsid w:val="00B229C0"/>
    <w:rsid w:val="00B237BB"/>
    <w:rsid w:val="00B368E6"/>
    <w:rsid w:val="00B46B3D"/>
    <w:rsid w:val="00B504F1"/>
    <w:rsid w:val="00B50F02"/>
    <w:rsid w:val="00B55126"/>
    <w:rsid w:val="00B617AB"/>
    <w:rsid w:val="00B63979"/>
    <w:rsid w:val="00B77553"/>
    <w:rsid w:val="00B81F41"/>
    <w:rsid w:val="00B93AFA"/>
    <w:rsid w:val="00B96360"/>
    <w:rsid w:val="00BA039A"/>
    <w:rsid w:val="00BA10A1"/>
    <w:rsid w:val="00BB0DC9"/>
    <w:rsid w:val="00BB7AB0"/>
    <w:rsid w:val="00BC3CC8"/>
    <w:rsid w:val="00BC753A"/>
    <w:rsid w:val="00BD0D1F"/>
    <w:rsid w:val="00BD4F4D"/>
    <w:rsid w:val="00BE2D2C"/>
    <w:rsid w:val="00BE7563"/>
    <w:rsid w:val="00BE7ABF"/>
    <w:rsid w:val="00BF63F3"/>
    <w:rsid w:val="00C178C6"/>
    <w:rsid w:val="00C2470E"/>
    <w:rsid w:val="00C47788"/>
    <w:rsid w:val="00C553DC"/>
    <w:rsid w:val="00C77251"/>
    <w:rsid w:val="00C851DB"/>
    <w:rsid w:val="00C85E71"/>
    <w:rsid w:val="00CB26B2"/>
    <w:rsid w:val="00CC2E1D"/>
    <w:rsid w:val="00CD0CBB"/>
    <w:rsid w:val="00CD35EE"/>
    <w:rsid w:val="00CD3ED0"/>
    <w:rsid w:val="00CE0E7B"/>
    <w:rsid w:val="00CE21CF"/>
    <w:rsid w:val="00CE41B1"/>
    <w:rsid w:val="00CE5D51"/>
    <w:rsid w:val="00CE76E6"/>
    <w:rsid w:val="00CF32D9"/>
    <w:rsid w:val="00CF3DB8"/>
    <w:rsid w:val="00D010F5"/>
    <w:rsid w:val="00D012D2"/>
    <w:rsid w:val="00D0170C"/>
    <w:rsid w:val="00D0335C"/>
    <w:rsid w:val="00D145DD"/>
    <w:rsid w:val="00D25984"/>
    <w:rsid w:val="00D341FE"/>
    <w:rsid w:val="00D37CA9"/>
    <w:rsid w:val="00D37DB9"/>
    <w:rsid w:val="00D448F2"/>
    <w:rsid w:val="00D5386C"/>
    <w:rsid w:val="00D5685B"/>
    <w:rsid w:val="00D628D1"/>
    <w:rsid w:val="00D74089"/>
    <w:rsid w:val="00D813C8"/>
    <w:rsid w:val="00D82EA1"/>
    <w:rsid w:val="00D8652A"/>
    <w:rsid w:val="00DA4B3F"/>
    <w:rsid w:val="00DA6792"/>
    <w:rsid w:val="00DB5E59"/>
    <w:rsid w:val="00DC7ED8"/>
    <w:rsid w:val="00DE133F"/>
    <w:rsid w:val="00DE14F1"/>
    <w:rsid w:val="00DE2575"/>
    <w:rsid w:val="00DE3A72"/>
    <w:rsid w:val="00DE4B22"/>
    <w:rsid w:val="00DE7325"/>
    <w:rsid w:val="00DF01E9"/>
    <w:rsid w:val="00DF1F1D"/>
    <w:rsid w:val="00DF41EC"/>
    <w:rsid w:val="00DF77F5"/>
    <w:rsid w:val="00DF7C5F"/>
    <w:rsid w:val="00E0325C"/>
    <w:rsid w:val="00E07715"/>
    <w:rsid w:val="00E10765"/>
    <w:rsid w:val="00E22E22"/>
    <w:rsid w:val="00E24F65"/>
    <w:rsid w:val="00E264C0"/>
    <w:rsid w:val="00E44BB6"/>
    <w:rsid w:val="00E466ED"/>
    <w:rsid w:val="00E47079"/>
    <w:rsid w:val="00E56233"/>
    <w:rsid w:val="00E71049"/>
    <w:rsid w:val="00E86D00"/>
    <w:rsid w:val="00E87885"/>
    <w:rsid w:val="00E95C78"/>
    <w:rsid w:val="00EA092B"/>
    <w:rsid w:val="00EA368C"/>
    <w:rsid w:val="00EC1479"/>
    <w:rsid w:val="00EC306D"/>
    <w:rsid w:val="00EC424C"/>
    <w:rsid w:val="00ED5FD2"/>
    <w:rsid w:val="00EE74DC"/>
    <w:rsid w:val="00F0179E"/>
    <w:rsid w:val="00F05A43"/>
    <w:rsid w:val="00F05FF1"/>
    <w:rsid w:val="00F078A4"/>
    <w:rsid w:val="00F214BF"/>
    <w:rsid w:val="00F2654B"/>
    <w:rsid w:val="00F30A25"/>
    <w:rsid w:val="00F3592C"/>
    <w:rsid w:val="00F45EA5"/>
    <w:rsid w:val="00F46FFD"/>
    <w:rsid w:val="00F528D0"/>
    <w:rsid w:val="00F665A4"/>
    <w:rsid w:val="00F72BF5"/>
    <w:rsid w:val="00F72C0A"/>
    <w:rsid w:val="00F75884"/>
    <w:rsid w:val="00F80C29"/>
    <w:rsid w:val="00F818B4"/>
    <w:rsid w:val="00F84245"/>
    <w:rsid w:val="00F86DA8"/>
    <w:rsid w:val="00FB4478"/>
    <w:rsid w:val="00FC3838"/>
    <w:rsid w:val="00FD2E79"/>
    <w:rsid w:val="00FD54F1"/>
    <w:rsid w:val="00FE18FE"/>
    <w:rsid w:val="00FF4AC3"/>
    <w:rsid w:val="00FF4EB8"/>
    <w:rsid w:val="00FF7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3EA61"/>
  <w15:chartTrackingRefBased/>
  <w15:docId w15:val="{2E3DAB42-89F9-46A7-A18F-1956D523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18B4"/>
    <w:pPr>
      <w:keepNext/>
      <w:keepLines/>
      <w:spacing w:before="360" w:after="80"/>
      <w:outlineLvl w:val="0"/>
    </w:pPr>
    <w:rPr>
      <w:rFonts w:asciiTheme="majorHAnsi" w:eastAsiaTheme="majorEastAsia" w:hAnsiTheme="majorHAnsi" w:cstheme="majorBidi"/>
      <w:color w:val="003A50" w:themeColor="accent1" w:themeShade="BF"/>
      <w:sz w:val="40"/>
      <w:szCs w:val="40"/>
    </w:rPr>
  </w:style>
  <w:style w:type="paragraph" w:styleId="Heading2">
    <w:name w:val="heading 2"/>
    <w:basedOn w:val="Normal"/>
    <w:next w:val="Normal"/>
    <w:link w:val="Heading2Char"/>
    <w:uiPriority w:val="9"/>
    <w:semiHidden/>
    <w:unhideWhenUsed/>
    <w:qFormat/>
    <w:rsid w:val="00F818B4"/>
    <w:pPr>
      <w:keepNext/>
      <w:keepLines/>
      <w:spacing w:before="160" w:after="80"/>
      <w:outlineLvl w:val="1"/>
    </w:pPr>
    <w:rPr>
      <w:rFonts w:asciiTheme="majorHAnsi" w:eastAsiaTheme="majorEastAsia" w:hAnsiTheme="majorHAnsi" w:cstheme="majorBidi"/>
      <w:color w:val="003A50" w:themeColor="accent1" w:themeShade="BF"/>
      <w:sz w:val="32"/>
      <w:szCs w:val="32"/>
    </w:rPr>
  </w:style>
  <w:style w:type="paragraph" w:styleId="Heading3">
    <w:name w:val="heading 3"/>
    <w:basedOn w:val="Normal"/>
    <w:next w:val="Normal"/>
    <w:link w:val="Heading3Char"/>
    <w:uiPriority w:val="9"/>
    <w:semiHidden/>
    <w:unhideWhenUsed/>
    <w:qFormat/>
    <w:rsid w:val="00F818B4"/>
    <w:pPr>
      <w:keepNext/>
      <w:keepLines/>
      <w:spacing w:before="160" w:after="80"/>
      <w:outlineLvl w:val="2"/>
    </w:pPr>
    <w:rPr>
      <w:rFonts w:eastAsiaTheme="majorEastAsia" w:cstheme="majorBidi"/>
      <w:color w:val="003A50" w:themeColor="accent1" w:themeShade="BF"/>
      <w:sz w:val="28"/>
      <w:szCs w:val="28"/>
    </w:rPr>
  </w:style>
  <w:style w:type="paragraph" w:styleId="Heading4">
    <w:name w:val="heading 4"/>
    <w:basedOn w:val="Normal"/>
    <w:next w:val="Normal"/>
    <w:link w:val="Heading4Char"/>
    <w:uiPriority w:val="9"/>
    <w:semiHidden/>
    <w:unhideWhenUsed/>
    <w:qFormat/>
    <w:rsid w:val="00F818B4"/>
    <w:pPr>
      <w:keepNext/>
      <w:keepLines/>
      <w:spacing w:before="80" w:after="40"/>
      <w:outlineLvl w:val="3"/>
    </w:pPr>
    <w:rPr>
      <w:rFonts w:eastAsiaTheme="majorEastAsia" w:cstheme="majorBidi"/>
      <w:i/>
      <w:iCs/>
      <w:color w:val="003A50" w:themeColor="accent1" w:themeShade="BF"/>
    </w:rPr>
  </w:style>
  <w:style w:type="paragraph" w:styleId="Heading5">
    <w:name w:val="heading 5"/>
    <w:basedOn w:val="Normal"/>
    <w:next w:val="Normal"/>
    <w:link w:val="Heading5Char"/>
    <w:uiPriority w:val="9"/>
    <w:semiHidden/>
    <w:unhideWhenUsed/>
    <w:qFormat/>
    <w:rsid w:val="00F818B4"/>
    <w:pPr>
      <w:keepNext/>
      <w:keepLines/>
      <w:spacing w:before="80" w:after="40"/>
      <w:outlineLvl w:val="4"/>
    </w:pPr>
    <w:rPr>
      <w:rFonts w:eastAsiaTheme="majorEastAsia" w:cstheme="majorBidi"/>
      <w:color w:val="003A50" w:themeColor="accent1" w:themeShade="BF"/>
    </w:rPr>
  </w:style>
  <w:style w:type="paragraph" w:styleId="Heading6">
    <w:name w:val="heading 6"/>
    <w:basedOn w:val="Normal"/>
    <w:next w:val="Normal"/>
    <w:link w:val="Heading6Char"/>
    <w:uiPriority w:val="9"/>
    <w:semiHidden/>
    <w:unhideWhenUsed/>
    <w:qFormat/>
    <w:rsid w:val="00F818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18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18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18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8B4"/>
    <w:rPr>
      <w:rFonts w:asciiTheme="majorHAnsi" w:eastAsiaTheme="majorEastAsia" w:hAnsiTheme="majorHAnsi" w:cstheme="majorBidi"/>
      <w:color w:val="003A50" w:themeColor="accent1" w:themeShade="BF"/>
      <w:sz w:val="40"/>
      <w:szCs w:val="40"/>
    </w:rPr>
  </w:style>
  <w:style w:type="character" w:customStyle="1" w:styleId="Heading2Char">
    <w:name w:val="Heading 2 Char"/>
    <w:basedOn w:val="DefaultParagraphFont"/>
    <w:link w:val="Heading2"/>
    <w:uiPriority w:val="9"/>
    <w:semiHidden/>
    <w:rsid w:val="00F818B4"/>
    <w:rPr>
      <w:rFonts w:asciiTheme="majorHAnsi" w:eastAsiaTheme="majorEastAsia" w:hAnsiTheme="majorHAnsi" w:cstheme="majorBidi"/>
      <w:color w:val="003A50" w:themeColor="accent1" w:themeShade="BF"/>
      <w:sz w:val="32"/>
      <w:szCs w:val="32"/>
    </w:rPr>
  </w:style>
  <w:style w:type="character" w:customStyle="1" w:styleId="Heading3Char">
    <w:name w:val="Heading 3 Char"/>
    <w:basedOn w:val="DefaultParagraphFont"/>
    <w:link w:val="Heading3"/>
    <w:uiPriority w:val="9"/>
    <w:semiHidden/>
    <w:rsid w:val="00F818B4"/>
    <w:rPr>
      <w:rFonts w:eastAsiaTheme="majorEastAsia" w:cstheme="majorBidi"/>
      <w:color w:val="003A50" w:themeColor="accent1" w:themeShade="BF"/>
      <w:sz w:val="28"/>
      <w:szCs w:val="28"/>
    </w:rPr>
  </w:style>
  <w:style w:type="character" w:customStyle="1" w:styleId="Heading4Char">
    <w:name w:val="Heading 4 Char"/>
    <w:basedOn w:val="DefaultParagraphFont"/>
    <w:link w:val="Heading4"/>
    <w:uiPriority w:val="9"/>
    <w:semiHidden/>
    <w:rsid w:val="00F818B4"/>
    <w:rPr>
      <w:rFonts w:eastAsiaTheme="majorEastAsia" w:cstheme="majorBidi"/>
      <w:i/>
      <w:iCs/>
      <w:color w:val="003A50" w:themeColor="accent1" w:themeShade="BF"/>
    </w:rPr>
  </w:style>
  <w:style w:type="character" w:customStyle="1" w:styleId="Heading5Char">
    <w:name w:val="Heading 5 Char"/>
    <w:basedOn w:val="DefaultParagraphFont"/>
    <w:link w:val="Heading5"/>
    <w:uiPriority w:val="9"/>
    <w:semiHidden/>
    <w:rsid w:val="00F818B4"/>
    <w:rPr>
      <w:rFonts w:eastAsiaTheme="majorEastAsia" w:cstheme="majorBidi"/>
      <w:color w:val="003A50" w:themeColor="accent1" w:themeShade="BF"/>
    </w:rPr>
  </w:style>
  <w:style w:type="character" w:customStyle="1" w:styleId="Heading6Char">
    <w:name w:val="Heading 6 Char"/>
    <w:basedOn w:val="DefaultParagraphFont"/>
    <w:link w:val="Heading6"/>
    <w:uiPriority w:val="9"/>
    <w:semiHidden/>
    <w:rsid w:val="00F818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18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18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18B4"/>
    <w:rPr>
      <w:rFonts w:eastAsiaTheme="majorEastAsia" w:cstheme="majorBidi"/>
      <w:color w:val="272727" w:themeColor="text1" w:themeTint="D8"/>
    </w:rPr>
  </w:style>
  <w:style w:type="paragraph" w:styleId="Title">
    <w:name w:val="Title"/>
    <w:basedOn w:val="Normal"/>
    <w:next w:val="Normal"/>
    <w:link w:val="TitleChar"/>
    <w:uiPriority w:val="10"/>
    <w:qFormat/>
    <w:rsid w:val="00F818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8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18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18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18B4"/>
    <w:pPr>
      <w:spacing w:before="160"/>
      <w:jc w:val="center"/>
    </w:pPr>
    <w:rPr>
      <w:i/>
      <w:iCs/>
      <w:color w:val="404040" w:themeColor="text1" w:themeTint="BF"/>
    </w:rPr>
  </w:style>
  <w:style w:type="character" w:customStyle="1" w:styleId="QuoteChar">
    <w:name w:val="Quote Char"/>
    <w:basedOn w:val="DefaultParagraphFont"/>
    <w:link w:val="Quote"/>
    <w:uiPriority w:val="29"/>
    <w:rsid w:val="00F818B4"/>
    <w:rPr>
      <w:i/>
      <w:iCs/>
      <w:color w:val="404040" w:themeColor="text1" w:themeTint="BF"/>
    </w:rPr>
  </w:style>
  <w:style w:type="paragraph" w:styleId="ListParagraph">
    <w:name w:val="List Paragraph"/>
    <w:basedOn w:val="Normal"/>
    <w:uiPriority w:val="34"/>
    <w:qFormat/>
    <w:rsid w:val="00F818B4"/>
    <w:pPr>
      <w:ind w:left="720"/>
      <w:contextualSpacing/>
    </w:pPr>
  </w:style>
  <w:style w:type="character" w:styleId="IntenseEmphasis">
    <w:name w:val="Intense Emphasis"/>
    <w:basedOn w:val="DefaultParagraphFont"/>
    <w:uiPriority w:val="21"/>
    <w:qFormat/>
    <w:rsid w:val="00F818B4"/>
    <w:rPr>
      <w:i/>
      <w:iCs/>
      <w:color w:val="003A50" w:themeColor="accent1" w:themeShade="BF"/>
    </w:rPr>
  </w:style>
  <w:style w:type="paragraph" w:styleId="IntenseQuote">
    <w:name w:val="Intense Quote"/>
    <w:basedOn w:val="Normal"/>
    <w:next w:val="Normal"/>
    <w:link w:val="IntenseQuoteChar"/>
    <w:uiPriority w:val="30"/>
    <w:qFormat/>
    <w:rsid w:val="00F818B4"/>
    <w:pPr>
      <w:pBdr>
        <w:top w:val="single" w:sz="4" w:space="10" w:color="003A50" w:themeColor="accent1" w:themeShade="BF"/>
        <w:bottom w:val="single" w:sz="4" w:space="10" w:color="003A50" w:themeColor="accent1" w:themeShade="BF"/>
      </w:pBdr>
      <w:spacing w:before="360" w:after="360"/>
      <w:ind w:left="864" w:right="864"/>
      <w:jc w:val="center"/>
    </w:pPr>
    <w:rPr>
      <w:i/>
      <w:iCs/>
      <w:color w:val="003A50" w:themeColor="accent1" w:themeShade="BF"/>
    </w:rPr>
  </w:style>
  <w:style w:type="character" w:customStyle="1" w:styleId="IntenseQuoteChar">
    <w:name w:val="Intense Quote Char"/>
    <w:basedOn w:val="DefaultParagraphFont"/>
    <w:link w:val="IntenseQuote"/>
    <w:uiPriority w:val="30"/>
    <w:rsid w:val="00F818B4"/>
    <w:rPr>
      <w:i/>
      <w:iCs/>
      <w:color w:val="003A50" w:themeColor="accent1" w:themeShade="BF"/>
    </w:rPr>
  </w:style>
  <w:style w:type="character" w:styleId="IntenseReference">
    <w:name w:val="Intense Reference"/>
    <w:basedOn w:val="DefaultParagraphFont"/>
    <w:uiPriority w:val="32"/>
    <w:qFormat/>
    <w:rsid w:val="00F818B4"/>
    <w:rPr>
      <w:b/>
      <w:bCs/>
      <w:smallCaps/>
      <w:color w:val="003A50" w:themeColor="accent1" w:themeShade="BF"/>
      <w:spacing w:val="5"/>
    </w:rPr>
  </w:style>
  <w:style w:type="table" w:styleId="TableGrid">
    <w:name w:val="Table Grid"/>
    <w:basedOn w:val="TableNormal"/>
    <w:uiPriority w:val="39"/>
    <w:rsid w:val="00775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42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24C"/>
  </w:style>
  <w:style w:type="paragraph" w:styleId="Footer">
    <w:name w:val="footer"/>
    <w:basedOn w:val="Normal"/>
    <w:link w:val="FooterChar"/>
    <w:uiPriority w:val="99"/>
    <w:unhideWhenUsed/>
    <w:rsid w:val="00EC42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Healthwatch">
      <a:dk1>
        <a:sysClr val="windowText" lastClr="000000"/>
      </a:dk1>
      <a:lt1>
        <a:sysClr val="window" lastClr="FFFFFF"/>
      </a:lt1>
      <a:dk2>
        <a:srgbClr val="44546A"/>
      </a:dk2>
      <a:lt2>
        <a:srgbClr val="E7E6E6"/>
      </a:lt2>
      <a:accent1>
        <a:srgbClr val="004F6B"/>
      </a:accent1>
      <a:accent2>
        <a:srgbClr val="E73E79"/>
      </a:accent2>
      <a:accent3>
        <a:srgbClr val="84BA00"/>
      </a:accent3>
      <a:accent4>
        <a:srgbClr val="F9B93E"/>
      </a:accent4>
      <a:accent5>
        <a:srgbClr val="00B38C"/>
      </a:accent5>
      <a:accent6>
        <a:srgbClr val="7FCBEB"/>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E4B481213EB6AB4EB81D05E57915EA0F0017C7649F6A99B64FAE7813D9B3BE78A7" ma:contentTypeVersion="22" ma:contentTypeDescription="A blank Microsoft Word document." ma:contentTypeScope="" ma:versionID="1b9863e29ae75074a4ddf3c1528be58f">
  <xsd:schema xmlns:xsd="http://www.w3.org/2001/XMLSchema" xmlns:xs="http://www.w3.org/2001/XMLSchema" xmlns:p="http://schemas.microsoft.com/office/2006/metadata/properties" xmlns:ns2="2ed44dff-155e-499d-8074-7f22b316c348" xmlns:ns3="154c16de-ab0d-444b-8a03-d58f0d9188e3" xmlns:ns4="5670a3b3-d600-426a-a284-727bca09f6f6" targetNamespace="http://schemas.microsoft.com/office/2006/metadata/properties" ma:root="true" ma:fieldsID="c6449a02881301f6fe0c6e93559214b5" ns2:_="" ns3:_="" ns4:_="">
    <xsd:import namespace="2ed44dff-155e-499d-8074-7f22b316c348"/>
    <xsd:import namespace="154c16de-ab0d-444b-8a03-d58f0d9188e3"/>
    <xsd:import namespace="5670a3b3-d600-426a-a284-727bca09f6f6"/>
    <xsd:element name="properties">
      <xsd:complexType>
        <xsd:sequence>
          <xsd:element name="documentManagement">
            <xsd:complexType>
              <xsd:all>
                <xsd:element ref="ns2: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44dff-155e-499d-8074-7f22b316c3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6" nillable="true" ma:displayName="Taxonomy Catch All Column" ma:hidden="true" ma:list="{4dd39d3f-4067-4664-b244-a14201868ee1}" ma:internalName="TaxCatchAll" ma:showField="CatchAllData" ma:web="2ed44dff-155e-499d-8074-7f22b316c3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4c16de-ab0d-444b-8a03-d58f0d9188e3"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70a3b3-d600-426a-a284-727bca09f6f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73bcf72-c5df-4c51-894b-e00a47e2a8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70a3b3-d600-426a-a284-727bca09f6f6">
      <Terms xmlns="http://schemas.microsoft.com/office/infopath/2007/PartnerControls"/>
    </lcf76f155ced4ddcb4097134ff3c332f>
    <TaxCatchAll xmlns="2ed44dff-155e-499d-8074-7f22b316c348" xsi:nil="true"/>
  </documentManagement>
</p:properties>
</file>

<file path=customXml/itemProps1.xml><?xml version="1.0" encoding="utf-8"?>
<ds:datastoreItem xmlns:ds="http://schemas.openxmlformats.org/officeDocument/2006/customXml" ds:itemID="{816E4C5E-7A30-4FB8-9F2F-79205F052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44dff-155e-499d-8074-7f22b316c348"/>
    <ds:schemaRef ds:uri="154c16de-ab0d-444b-8a03-d58f0d9188e3"/>
    <ds:schemaRef ds:uri="5670a3b3-d600-426a-a284-727bca09f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30B6B2-4F35-45B5-8A15-2C8A99B24AE1}">
  <ds:schemaRefs>
    <ds:schemaRef ds:uri="http://schemas.microsoft.com/sharepoint/v3/contenttype/forms"/>
  </ds:schemaRefs>
</ds:datastoreItem>
</file>

<file path=customXml/itemProps3.xml><?xml version="1.0" encoding="utf-8"?>
<ds:datastoreItem xmlns:ds="http://schemas.openxmlformats.org/officeDocument/2006/customXml" ds:itemID="{7778D2CE-E48D-4D71-8EBA-7F19087ED9C2}">
  <ds:schemaRefs>
    <ds:schemaRef ds:uri="http://schemas.microsoft.com/office/2006/metadata/properties"/>
    <ds:schemaRef ds:uri="http://schemas.microsoft.com/office/infopath/2007/PartnerControls"/>
    <ds:schemaRef ds:uri="5670a3b3-d600-426a-a284-727bca09f6f6"/>
    <ds:schemaRef ds:uri="2ed44dff-155e-499d-8074-7f22b316c348"/>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Community Action Sutton</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Pete Flavell</cp:lastModifiedBy>
  <cp:revision>362</cp:revision>
  <dcterms:created xsi:type="dcterms:W3CDTF">2024-05-13T13:04:00Z</dcterms:created>
  <dcterms:modified xsi:type="dcterms:W3CDTF">2024-07-09T10:19:00Z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0x010100E4B481213EB6AB4EB81D05E57915EA0F0017C7649F6A99B64FAE7813D9B3BE78A7</vt:lpwstr>
  </property>
  <property fmtid="{D5CDD505-2E9C-101B-9397-08002B2CF9AE}" pid="3" name="MediaServiceImageTags">
    <vt:lpwstr/>
  </property>
</Properties>
</file>